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C84" w:rsidRDefault="00466C84" w:rsidP="00DF454E">
      <w:pPr>
        <w:widowControl w:val="0"/>
        <w:jc w:val="center"/>
        <w:rPr>
          <w:rFonts w:ascii="Times New Roman" w:hAnsi="Times New Roman"/>
          <w:b/>
          <w:bCs/>
          <w:sz w:val="24"/>
          <w:szCs w:val="24"/>
        </w:rPr>
      </w:pPr>
      <w:bookmarkStart w:id="0" w:name="_GoBack"/>
      <w:bookmarkEnd w:id="0"/>
    </w:p>
    <w:p w:rsidR="00466C84" w:rsidRDefault="00466C84" w:rsidP="00DF454E">
      <w:pPr>
        <w:widowControl w:val="0"/>
        <w:jc w:val="center"/>
        <w:rPr>
          <w:rFonts w:ascii="Times New Roman" w:hAnsi="Times New Roman"/>
          <w:b/>
          <w:bCs/>
          <w:sz w:val="24"/>
          <w:szCs w:val="24"/>
        </w:rPr>
      </w:pPr>
    </w:p>
    <w:p w:rsidR="00DF454E" w:rsidRPr="00960C6D" w:rsidRDefault="00DF454E" w:rsidP="00DF454E">
      <w:pPr>
        <w:widowControl w:val="0"/>
        <w:jc w:val="center"/>
        <w:rPr>
          <w:rFonts w:ascii="Times New Roman" w:hAnsi="Times New Roman"/>
          <w:b/>
          <w:bCs/>
          <w:sz w:val="24"/>
          <w:szCs w:val="24"/>
        </w:rPr>
      </w:pPr>
      <w:r w:rsidRPr="00960C6D">
        <w:rPr>
          <w:rFonts w:ascii="Times New Roman" w:hAnsi="Times New Roman"/>
          <w:b/>
          <w:bCs/>
          <w:sz w:val="24"/>
          <w:szCs w:val="24"/>
        </w:rPr>
        <w:t>ДОГОВІР № ______</w:t>
      </w:r>
      <w:r w:rsidR="00FE45E0">
        <w:rPr>
          <w:rFonts w:ascii="Times New Roman" w:hAnsi="Times New Roman"/>
          <w:b/>
          <w:bCs/>
          <w:sz w:val="24"/>
          <w:szCs w:val="24"/>
        </w:rPr>
        <w:t>__</w:t>
      </w:r>
      <w:r w:rsidRPr="00960C6D">
        <w:rPr>
          <w:rFonts w:ascii="Times New Roman" w:hAnsi="Times New Roman"/>
          <w:b/>
          <w:bCs/>
          <w:sz w:val="24"/>
          <w:szCs w:val="24"/>
        </w:rPr>
        <w:t>___/1-5-_______-_К</w:t>
      </w:r>
    </w:p>
    <w:p w:rsidR="00DF454E" w:rsidRPr="00960C6D" w:rsidRDefault="00DF454E" w:rsidP="00DF454E">
      <w:pPr>
        <w:widowControl w:val="0"/>
        <w:jc w:val="center"/>
        <w:rPr>
          <w:rFonts w:ascii="Times New Roman" w:hAnsi="Times New Roman"/>
          <w:b/>
          <w:bCs/>
          <w:sz w:val="24"/>
          <w:szCs w:val="24"/>
        </w:rPr>
      </w:pPr>
      <w:r w:rsidRPr="00960C6D">
        <w:rPr>
          <w:rFonts w:ascii="Times New Roman" w:hAnsi="Times New Roman"/>
          <w:b/>
          <w:bCs/>
          <w:sz w:val="24"/>
          <w:szCs w:val="24"/>
        </w:rPr>
        <w:t>про закупівлю послуг з власником (користувачем) будівлі (приміщення у будівлі)</w:t>
      </w:r>
    </w:p>
    <w:p w:rsidR="00DF454E" w:rsidRPr="00960C6D" w:rsidRDefault="00DF454E" w:rsidP="00DF454E">
      <w:pPr>
        <w:widowControl w:val="0"/>
        <w:jc w:val="center"/>
        <w:rPr>
          <w:rFonts w:ascii="Times New Roman" w:hAnsi="Times New Roman"/>
          <w:b/>
          <w:bCs/>
          <w:sz w:val="24"/>
          <w:szCs w:val="24"/>
        </w:rPr>
      </w:pPr>
      <w:r w:rsidRPr="00960C6D">
        <w:rPr>
          <w:rFonts w:ascii="Times New Roman" w:hAnsi="Times New Roman"/>
          <w:b/>
          <w:bCs/>
          <w:sz w:val="24"/>
          <w:szCs w:val="24"/>
        </w:rPr>
        <w:t xml:space="preserve">про надання послуг з централізованого </w:t>
      </w:r>
      <w:r w:rsidRPr="00960C6D">
        <w:rPr>
          <w:rFonts w:ascii="Times New Roman" w:hAnsi="Times New Roman"/>
          <w:b/>
          <w:sz w:val="24"/>
          <w:szCs w:val="24"/>
        </w:rPr>
        <w:t>водовідведення</w:t>
      </w:r>
    </w:p>
    <w:p w:rsidR="00D52A2F" w:rsidRPr="00960C6D" w:rsidRDefault="00D52A2F" w:rsidP="00DF454E">
      <w:pPr>
        <w:widowControl w:val="0"/>
        <w:jc w:val="center"/>
        <w:rPr>
          <w:rFonts w:ascii="Times New Roman" w:hAnsi="Times New Roman"/>
          <w:sz w:val="24"/>
          <w:szCs w:val="24"/>
        </w:rPr>
      </w:pPr>
    </w:p>
    <w:p w:rsidR="002F2EBF" w:rsidRPr="0041121F" w:rsidRDefault="002F2EBF" w:rsidP="002F2EBF">
      <w:pPr>
        <w:widowControl w:val="0"/>
        <w:jc w:val="center"/>
        <w:rPr>
          <w:rFonts w:ascii="Times New Roman" w:hAnsi="Times New Roman"/>
          <w:sz w:val="21"/>
          <w:szCs w:val="21"/>
        </w:rPr>
      </w:pPr>
    </w:p>
    <w:p w:rsidR="002F2EBF" w:rsidRPr="0041121F" w:rsidRDefault="002F2EBF" w:rsidP="002F2EBF">
      <w:pPr>
        <w:widowControl w:val="0"/>
        <w:jc w:val="both"/>
        <w:rPr>
          <w:rFonts w:ascii="Times New Roman" w:hAnsi="Times New Roman"/>
          <w:sz w:val="21"/>
          <w:szCs w:val="21"/>
        </w:rPr>
      </w:pPr>
      <w:r>
        <w:rPr>
          <w:rFonts w:ascii="Times New Roman" w:hAnsi="Times New Roman"/>
          <w:sz w:val="21"/>
          <w:szCs w:val="21"/>
        </w:rPr>
        <w:t xml:space="preserve">м. Київ                                                                                                                                      </w:t>
      </w:r>
      <w:r w:rsidRPr="0041121F">
        <w:rPr>
          <w:rFonts w:ascii="Times New Roman" w:hAnsi="Times New Roman"/>
          <w:sz w:val="21"/>
          <w:szCs w:val="21"/>
        </w:rPr>
        <w:tab/>
      </w:r>
      <w:r>
        <w:rPr>
          <w:rFonts w:ascii="Times New Roman" w:hAnsi="Times New Roman"/>
          <w:sz w:val="21"/>
          <w:szCs w:val="21"/>
        </w:rPr>
        <w:t xml:space="preserve">    </w:t>
      </w:r>
      <w:r w:rsidRPr="0041121F">
        <w:rPr>
          <w:rFonts w:ascii="Times New Roman" w:hAnsi="Times New Roman"/>
          <w:sz w:val="21"/>
          <w:szCs w:val="21"/>
        </w:rPr>
        <w:t xml:space="preserve">___ ___________ </w:t>
      </w:r>
      <w:r>
        <w:rPr>
          <w:rFonts w:ascii="Times New Roman" w:hAnsi="Times New Roman"/>
          <w:sz w:val="21"/>
          <w:szCs w:val="21"/>
        </w:rPr>
        <w:t>_____</w:t>
      </w:r>
    </w:p>
    <w:p w:rsidR="00D52A2F" w:rsidRPr="00960C6D" w:rsidRDefault="00D52A2F" w:rsidP="002F2EBF">
      <w:pPr>
        <w:pStyle w:val="a3"/>
        <w:spacing w:before="0"/>
        <w:ind w:right="-2" w:firstLine="0"/>
        <w:contextualSpacing/>
        <w:jc w:val="both"/>
        <w:rPr>
          <w:rFonts w:ascii="Times New Roman" w:hAnsi="Times New Roman"/>
          <w:b/>
          <w:bCs/>
          <w:color w:val="000000"/>
          <w:spacing w:val="-1"/>
          <w:sz w:val="21"/>
          <w:szCs w:val="21"/>
        </w:rPr>
      </w:pPr>
    </w:p>
    <w:p w:rsidR="00DF454E" w:rsidRPr="00960C6D" w:rsidRDefault="00DF454E" w:rsidP="00DF454E">
      <w:pPr>
        <w:pStyle w:val="a3"/>
        <w:spacing w:before="0"/>
        <w:ind w:right="-2"/>
        <w:contextualSpacing/>
        <w:jc w:val="both"/>
        <w:rPr>
          <w:rFonts w:ascii="Times New Roman" w:hAnsi="Times New Roman"/>
          <w:sz w:val="21"/>
          <w:szCs w:val="21"/>
        </w:rPr>
      </w:pPr>
      <w:r w:rsidRPr="00960C6D">
        <w:rPr>
          <w:rFonts w:ascii="Times New Roman" w:hAnsi="Times New Roman"/>
          <w:b/>
          <w:bCs/>
          <w:color w:val="000000"/>
          <w:spacing w:val="-1"/>
          <w:sz w:val="21"/>
          <w:szCs w:val="21"/>
        </w:rPr>
        <w:t xml:space="preserve">Приватне акціонерне товариство «Акціонерна компанія «Київводоканал» (код ЄДРПОУ </w:t>
      </w:r>
      <w:r w:rsidRPr="00960C6D">
        <w:rPr>
          <w:rFonts w:ascii="Times New Roman" w:hAnsi="Times New Roman"/>
          <w:b/>
          <w:color w:val="000000"/>
          <w:sz w:val="21"/>
          <w:szCs w:val="21"/>
          <w:shd w:val="clear" w:color="auto" w:fill="FFFFFF"/>
        </w:rPr>
        <w:t xml:space="preserve">03327664) </w:t>
      </w:r>
      <w:r w:rsidRPr="00960C6D">
        <w:rPr>
          <w:rFonts w:ascii="Times New Roman" w:hAnsi="Times New Roman"/>
          <w:bCs/>
          <w:color w:val="000000"/>
          <w:sz w:val="21"/>
          <w:szCs w:val="21"/>
          <w:shd w:val="clear" w:color="auto" w:fill="FFFFFF"/>
        </w:rPr>
        <w:t>(далі – виконавець)</w:t>
      </w:r>
      <w:r w:rsidRPr="00960C6D">
        <w:rPr>
          <w:rFonts w:ascii="Times New Roman" w:hAnsi="Times New Roman"/>
          <w:color w:val="000000"/>
          <w:sz w:val="21"/>
          <w:szCs w:val="21"/>
          <w:shd w:val="clear" w:color="auto" w:fill="FFFFFF"/>
        </w:rPr>
        <w:t xml:space="preserve"> </w:t>
      </w:r>
      <w:r w:rsidRPr="00960C6D">
        <w:rPr>
          <w:rFonts w:ascii="Times New Roman" w:hAnsi="Times New Roman"/>
          <w:color w:val="000000"/>
          <w:spacing w:val="2"/>
          <w:sz w:val="21"/>
          <w:szCs w:val="21"/>
        </w:rPr>
        <w:t>в особі директора Розрахункового департаменту Люліна Валерія Олександровича</w:t>
      </w:r>
      <w:r w:rsidRPr="00960C6D">
        <w:rPr>
          <w:rFonts w:ascii="Times New Roman" w:hAnsi="Times New Roman"/>
          <w:bCs/>
          <w:color w:val="000000"/>
          <w:spacing w:val="2"/>
          <w:sz w:val="21"/>
          <w:szCs w:val="21"/>
        </w:rPr>
        <w:t xml:space="preserve">, що діє </w:t>
      </w:r>
      <w:r w:rsidRPr="00960C6D">
        <w:rPr>
          <w:rFonts w:ascii="Times New Roman" w:hAnsi="Times New Roman"/>
          <w:bCs/>
          <w:color w:val="000000"/>
          <w:spacing w:val="-1"/>
          <w:sz w:val="21"/>
          <w:szCs w:val="21"/>
        </w:rPr>
        <w:t>на підставі Положення про Розрахунковий департамент та</w:t>
      </w:r>
      <w:r w:rsidRPr="00960C6D">
        <w:rPr>
          <w:rFonts w:ascii="Times New Roman" w:hAnsi="Times New Roman"/>
          <w:bCs/>
          <w:color w:val="000000"/>
          <w:spacing w:val="-2"/>
          <w:sz w:val="21"/>
          <w:szCs w:val="21"/>
        </w:rPr>
        <w:t xml:space="preserve"> довіреності</w:t>
      </w:r>
      <w:r w:rsidRPr="00960C6D">
        <w:rPr>
          <w:rFonts w:ascii="Times New Roman" w:hAnsi="Times New Roman"/>
          <w:bCs/>
          <w:color w:val="000000"/>
          <w:spacing w:val="-4"/>
          <w:sz w:val="21"/>
          <w:szCs w:val="21"/>
        </w:rPr>
        <w:t xml:space="preserve"> від ____</w:t>
      </w:r>
      <w:r w:rsidR="00FE45E0">
        <w:rPr>
          <w:rFonts w:ascii="Times New Roman" w:hAnsi="Times New Roman"/>
          <w:bCs/>
          <w:color w:val="000000"/>
          <w:spacing w:val="-4"/>
          <w:sz w:val="21"/>
          <w:szCs w:val="21"/>
        </w:rPr>
        <w:t>.</w:t>
      </w:r>
      <w:r w:rsidRPr="00960C6D">
        <w:rPr>
          <w:rFonts w:ascii="Times New Roman" w:hAnsi="Times New Roman"/>
          <w:bCs/>
          <w:color w:val="000000"/>
          <w:spacing w:val="-4"/>
          <w:sz w:val="21"/>
          <w:szCs w:val="21"/>
        </w:rPr>
        <w:t>_____</w:t>
      </w:r>
      <w:r w:rsidR="00FE45E0">
        <w:rPr>
          <w:rFonts w:ascii="Times New Roman" w:hAnsi="Times New Roman"/>
          <w:bCs/>
          <w:color w:val="000000"/>
          <w:spacing w:val="-4"/>
          <w:sz w:val="21"/>
          <w:szCs w:val="21"/>
        </w:rPr>
        <w:t>.</w:t>
      </w:r>
      <w:r w:rsidRPr="00960C6D">
        <w:rPr>
          <w:rFonts w:ascii="Times New Roman" w:hAnsi="Times New Roman"/>
          <w:bCs/>
          <w:color w:val="000000"/>
          <w:spacing w:val="-4"/>
          <w:sz w:val="21"/>
          <w:szCs w:val="21"/>
        </w:rPr>
        <w:t>_____</w:t>
      </w:r>
      <w:r w:rsidRPr="00960C6D">
        <w:rPr>
          <w:rFonts w:ascii="Times New Roman" w:hAnsi="Times New Roman"/>
          <w:bCs/>
          <w:color w:val="000000"/>
          <w:spacing w:val="-2"/>
          <w:sz w:val="21"/>
          <w:szCs w:val="21"/>
        </w:rPr>
        <w:t xml:space="preserve"> № _____________</w:t>
      </w:r>
      <w:r w:rsidRPr="00960C6D">
        <w:rPr>
          <w:rFonts w:ascii="Times New Roman" w:hAnsi="Times New Roman"/>
          <w:bCs/>
          <w:color w:val="000000"/>
          <w:spacing w:val="-4"/>
          <w:sz w:val="21"/>
          <w:szCs w:val="21"/>
        </w:rPr>
        <w:t xml:space="preserve">, </w:t>
      </w:r>
      <w:r w:rsidRPr="00960C6D">
        <w:rPr>
          <w:rFonts w:ascii="Times New Roman" w:hAnsi="Times New Roman"/>
          <w:sz w:val="21"/>
          <w:szCs w:val="21"/>
        </w:rPr>
        <w:t>з однієї сторони, та</w:t>
      </w:r>
    </w:p>
    <w:p w:rsidR="00DF454E" w:rsidRPr="00960C6D" w:rsidRDefault="00DF454E" w:rsidP="00DF454E">
      <w:pPr>
        <w:pStyle w:val="a3"/>
        <w:spacing w:before="0"/>
        <w:ind w:right="-2"/>
        <w:contextualSpacing/>
        <w:jc w:val="both"/>
        <w:rPr>
          <w:rFonts w:ascii="Times New Roman" w:hAnsi="Times New Roman"/>
          <w:sz w:val="21"/>
          <w:szCs w:val="21"/>
        </w:rPr>
      </w:pPr>
      <w:r w:rsidRPr="00FE45E0">
        <w:rPr>
          <w:rFonts w:ascii="Times New Roman" w:hAnsi="Times New Roman"/>
          <w:b/>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 (ЄДРПОУ _______</w:t>
      </w:r>
      <w:r w:rsidR="00FE45E0" w:rsidRPr="00FE45E0">
        <w:rPr>
          <w:rFonts w:ascii="Times New Roman" w:hAnsi="Times New Roman"/>
          <w:b/>
          <w:sz w:val="21"/>
          <w:szCs w:val="21"/>
        </w:rPr>
        <w:t>______</w:t>
      </w:r>
      <w:r w:rsidRPr="00FE45E0">
        <w:rPr>
          <w:rFonts w:ascii="Times New Roman" w:hAnsi="Times New Roman"/>
          <w:b/>
          <w:sz w:val="21"/>
          <w:szCs w:val="21"/>
        </w:rPr>
        <w:t>_)</w:t>
      </w:r>
      <w:r w:rsidRPr="00960C6D">
        <w:rPr>
          <w:rFonts w:ascii="Times New Roman" w:hAnsi="Times New Roman"/>
          <w:bCs/>
          <w:sz w:val="21"/>
          <w:szCs w:val="21"/>
        </w:rPr>
        <w:t xml:space="preserve"> (далі – споживач)</w:t>
      </w:r>
      <w:r w:rsidRPr="00960C6D">
        <w:rPr>
          <w:rFonts w:ascii="Times New Roman" w:hAnsi="Times New Roman"/>
          <w:bCs/>
          <w:color w:val="000000"/>
          <w:sz w:val="21"/>
          <w:szCs w:val="21"/>
        </w:rPr>
        <w:t xml:space="preserve"> </w:t>
      </w:r>
      <w:r w:rsidRPr="00960C6D">
        <w:rPr>
          <w:rFonts w:ascii="Times New Roman" w:hAnsi="Times New Roman"/>
          <w:iCs/>
          <w:color w:val="000000"/>
          <w:sz w:val="21"/>
          <w:szCs w:val="21"/>
        </w:rPr>
        <w:t>в особі _______________________________________________________________________________</w:t>
      </w:r>
      <w:r w:rsidRPr="00960C6D">
        <w:rPr>
          <w:rFonts w:ascii="Times New Roman" w:hAnsi="Times New Roman"/>
          <w:color w:val="000000"/>
          <w:sz w:val="21"/>
          <w:szCs w:val="21"/>
        </w:rPr>
        <w:t xml:space="preserve">, що діє на підставі ________________________________________________________, </w:t>
      </w:r>
      <w:r w:rsidRPr="00960C6D">
        <w:rPr>
          <w:rFonts w:ascii="Times New Roman" w:hAnsi="Times New Roman"/>
          <w:sz w:val="21"/>
          <w:szCs w:val="21"/>
        </w:rPr>
        <w:t>з іншої сторони (разом — сторони), уклали цей договір про таке.</w:t>
      </w:r>
    </w:p>
    <w:p w:rsidR="00D52A2F" w:rsidRPr="00960C6D" w:rsidRDefault="00D52A2F" w:rsidP="00DF454E">
      <w:pPr>
        <w:pStyle w:val="a3"/>
        <w:spacing w:before="0"/>
        <w:ind w:right="-1" w:firstLine="0"/>
        <w:contextualSpacing/>
        <w:jc w:val="center"/>
        <w:rPr>
          <w:rFonts w:ascii="Times New Roman" w:hAnsi="Times New Roman"/>
          <w:b/>
          <w:sz w:val="21"/>
          <w:szCs w:val="21"/>
        </w:rPr>
      </w:pPr>
    </w:p>
    <w:p w:rsidR="00DF454E" w:rsidRPr="00960C6D" w:rsidRDefault="00DF454E" w:rsidP="00DF454E">
      <w:pPr>
        <w:pStyle w:val="a3"/>
        <w:spacing w:before="0"/>
        <w:ind w:right="-1" w:firstLine="0"/>
        <w:contextualSpacing/>
        <w:jc w:val="center"/>
        <w:rPr>
          <w:rFonts w:ascii="Times New Roman" w:hAnsi="Times New Roman"/>
          <w:bCs/>
          <w:sz w:val="21"/>
          <w:szCs w:val="21"/>
        </w:rPr>
      </w:pPr>
      <w:r w:rsidRPr="00960C6D">
        <w:rPr>
          <w:rFonts w:ascii="Times New Roman" w:hAnsi="Times New Roman"/>
          <w:b/>
          <w:sz w:val="21"/>
          <w:szCs w:val="21"/>
        </w:rPr>
        <w:t>Предмет договору та перелік послуг</w:t>
      </w:r>
    </w:p>
    <w:p w:rsidR="00DF454E" w:rsidRPr="00960C6D" w:rsidRDefault="00DF454E" w:rsidP="00DF454E">
      <w:pPr>
        <w:pStyle w:val="a3"/>
        <w:spacing w:before="0"/>
        <w:ind w:right="-1" w:firstLine="0"/>
        <w:contextualSpacing/>
        <w:jc w:val="center"/>
        <w:rPr>
          <w:rFonts w:ascii="Times New Roman" w:hAnsi="Times New Roman"/>
          <w:bCs/>
          <w:sz w:val="21"/>
          <w:szCs w:val="21"/>
        </w:rPr>
      </w:pPr>
    </w:p>
    <w:p w:rsidR="00DF454E" w:rsidRPr="00960C6D" w:rsidRDefault="00DF454E" w:rsidP="00DF454E">
      <w:pPr>
        <w:pStyle w:val="a5"/>
        <w:ind w:firstLine="567"/>
        <w:jc w:val="both"/>
        <w:rPr>
          <w:rFonts w:ascii="Times New Roman" w:hAnsi="Times New Roman"/>
          <w:sz w:val="21"/>
          <w:szCs w:val="21"/>
          <w:shd w:val="clear" w:color="auto" w:fill="FFFFFF"/>
        </w:rPr>
      </w:pPr>
      <w:r w:rsidRPr="00960C6D">
        <w:rPr>
          <w:rFonts w:ascii="Times New Roman" w:hAnsi="Times New Roman"/>
          <w:sz w:val="21"/>
          <w:szCs w:val="21"/>
        </w:rPr>
        <w:t xml:space="preserve">1. </w:t>
      </w:r>
      <w:r w:rsidRPr="00960C6D">
        <w:rPr>
          <w:rFonts w:ascii="Times New Roman" w:hAnsi="Times New Roman"/>
          <w:sz w:val="21"/>
          <w:szCs w:val="21"/>
          <w:shd w:val="clear" w:color="auto" w:fill="FFFFFF"/>
        </w:rPr>
        <w:t xml:space="preserve">Сторони, враховуючи норми </w:t>
      </w:r>
      <w:r w:rsidRPr="00EE1B72">
        <w:rPr>
          <w:rFonts w:ascii="Times New Roman" w:hAnsi="Times New Roman"/>
          <w:sz w:val="21"/>
          <w:szCs w:val="21"/>
          <w:shd w:val="clear" w:color="auto" w:fill="FFFFFF"/>
        </w:rPr>
        <w:t xml:space="preserve">частини </w:t>
      </w:r>
      <w:r w:rsidR="005B40EA" w:rsidRPr="00EE1B72">
        <w:rPr>
          <w:rFonts w:ascii="Times New Roman" w:hAnsi="Times New Roman"/>
          <w:sz w:val="21"/>
          <w:szCs w:val="21"/>
          <w:shd w:val="clear" w:color="auto" w:fill="FFFFFF"/>
        </w:rPr>
        <w:t>першої статті 630 Цивільного кодексу</w:t>
      </w:r>
      <w:r w:rsidR="00EE1B72">
        <w:rPr>
          <w:rFonts w:ascii="Times New Roman" w:hAnsi="Times New Roman"/>
          <w:sz w:val="21"/>
          <w:szCs w:val="21"/>
          <w:shd w:val="clear" w:color="auto" w:fill="FFFFFF"/>
        </w:rPr>
        <w:t xml:space="preserve"> України</w:t>
      </w:r>
      <w:r w:rsidRPr="00960C6D">
        <w:rPr>
          <w:rFonts w:ascii="Times New Roman" w:hAnsi="Times New Roman"/>
          <w:sz w:val="21"/>
          <w:szCs w:val="21"/>
        </w:rPr>
        <w:t xml:space="preserve">, домовились </w:t>
      </w:r>
      <w:r w:rsidRPr="00960C6D">
        <w:rPr>
          <w:rFonts w:ascii="Times New Roman" w:hAnsi="Times New Roman"/>
          <w:sz w:val="21"/>
          <w:szCs w:val="21"/>
          <w:shd w:val="clear" w:color="auto" w:fill="FFFFFF"/>
        </w:rPr>
        <w:t>конкретизувати умови цього договору шляхом доповнення.</w:t>
      </w:r>
    </w:p>
    <w:p w:rsidR="00DF454E" w:rsidRPr="00960C6D" w:rsidRDefault="00DF454E" w:rsidP="00DF454E">
      <w:pPr>
        <w:widowControl w:val="0"/>
        <w:ind w:firstLine="567"/>
        <w:jc w:val="both"/>
        <w:rPr>
          <w:rFonts w:ascii="Times New Roman" w:hAnsi="Times New Roman"/>
          <w:sz w:val="21"/>
          <w:szCs w:val="21"/>
        </w:rPr>
      </w:pPr>
      <w:r w:rsidRPr="00960C6D">
        <w:rPr>
          <w:rFonts w:ascii="Times New Roman" w:hAnsi="Times New Roman"/>
          <w:sz w:val="21"/>
          <w:szCs w:val="21"/>
        </w:rPr>
        <w:t xml:space="preserve">Цей договір укладається сторонами у письмовій формі з метою надання послуг з централізованого водовідведення  споживачу, на якого поширюються вимоги </w:t>
      </w:r>
      <w:r w:rsidR="00BD3F3C" w:rsidRPr="00960C6D">
        <w:rPr>
          <w:rFonts w:ascii="Times New Roman" w:hAnsi="Times New Roman"/>
          <w:sz w:val="21"/>
          <w:szCs w:val="21"/>
        </w:rPr>
        <w:t xml:space="preserve">Бюджетного кодексу України та Закону України «Про публічні закупівлі», що вимагають обов’язковість письмової форми договору. Договір укладається з урахуванням статей 631, 638, 639, 651 Цивільного кодексу України, Закону України від </w:t>
      </w:r>
      <w:r w:rsidR="00BD3F3C" w:rsidRPr="00960C6D">
        <w:rPr>
          <w:rStyle w:val="rvts44"/>
          <w:rFonts w:ascii="Times New Roman" w:hAnsi="Times New Roman"/>
          <w:sz w:val="21"/>
          <w:szCs w:val="21"/>
          <w:shd w:val="clear" w:color="auto" w:fill="FFFFFF"/>
        </w:rPr>
        <w:t>24 лютого 2022 року № 2102-IX</w:t>
      </w:r>
      <w:r w:rsidR="00BD3F3C" w:rsidRPr="00960C6D">
        <w:rPr>
          <w:rFonts w:ascii="Times New Roman" w:hAnsi="Times New Roman"/>
          <w:sz w:val="21"/>
          <w:szCs w:val="21"/>
        </w:rPr>
        <w:t xml:space="preserve">  «</w:t>
      </w:r>
      <w:r w:rsidR="00BD3F3C" w:rsidRPr="00960C6D">
        <w:rPr>
          <w:rFonts w:ascii="Times New Roman" w:hAnsi="Times New Roman"/>
          <w:sz w:val="21"/>
          <w:szCs w:val="21"/>
          <w:shd w:val="clear" w:color="auto" w:fill="FFFFFF"/>
        </w:rPr>
        <w:t xml:space="preserve">Про затвердження Указу Президента України «Про введення воєнного стану в Україні», </w:t>
      </w:r>
      <w:r w:rsidR="00BD3F3C" w:rsidRPr="00960C6D">
        <w:rPr>
          <w:rFonts w:ascii="Times New Roman" w:hAnsi="Times New Roman"/>
          <w:sz w:val="21"/>
          <w:szCs w:val="21"/>
        </w:rPr>
        <w:t>Постанови Кабінету Міністрів України</w:t>
      </w:r>
      <w:r w:rsidR="00BD3F3C" w:rsidRPr="00960C6D">
        <w:rPr>
          <w:rFonts w:ascii="Times New Roman" w:hAnsi="Times New Roman"/>
          <w:sz w:val="21"/>
          <w:szCs w:val="21"/>
          <w:shd w:val="clear" w:color="auto" w:fill="FFFFFF"/>
        </w:rPr>
        <w:t xml:space="preserve"> від 11 листопада 2022 р. № 1275 </w:t>
      </w:r>
      <w:r w:rsidR="00BD3F3C" w:rsidRPr="00960C6D">
        <w:rPr>
          <w:rFonts w:ascii="Times New Roman" w:hAnsi="Times New Roman"/>
          <w:sz w:val="21"/>
          <w:szCs w:val="21"/>
        </w:rPr>
        <w:t>«Деякі питання здійснення оборонних закупівель на період дії правового режиму воєнного стану»</w:t>
      </w:r>
      <w:r w:rsidR="00F9228B">
        <w:rPr>
          <w:rFonts w:ascii="Times New Roman" w:hAnsi="Times New Roman"/>
          <w:sz w:val="21"/>
          <w:szCs w:val="21"/>
        </w:rPr>
        <w:t xml:space="preserve">, </w:t>
      </w:r>
      <w:r w:rsidR="00BD3F3C" w:rsidRPr="00960C6D">
        <w:rPr>
          <w:rFonts w:ascii="Times New Roman" w:hAnsi="Times New Roman"/>
          <w:sz w:val="21"/>
          <w:szCs w:val="21"/>
        </w:rPr>
        <w:t>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rsidR="00DF454E" w:rsidRPr="00960C6D" w:rsidRDefault="00DF454E" w:rsidP="00DF454E">
      <w:pPr>
        <w:pStyle w:val="a3"/>
        <w:spacing w:before="0"/>
        <w:ind w:right="-1"/>
        <w:contextualSpacing/>
        <w:jc w:val="both"/>
        <w:rPr>
          <w:rFonts w:ascii="Times New Roman" w:hAnsi="Times New Roman"/>
          <w:sz w:val="21"/>
          <w:szCs w:val="21"/>
        </w:rPr>
      </w:pPr>
      <w:r w:rsidRPr="00960C6D">
        <w:rPr>
          <w:rFonts w:ascii="Times New Roman" w:hAnsi="Times New Roman"/>
          <w:sz w:val="21"/>
          <w:szCs w:val="21"/>
        </w:rPr>
        <w:t>Виконавець зобов’язується надавати споживачу послуги з централізованого водовідведення</w:t>
      </w:r>
      <w:r w:rsidRPr="00960C6D">
        <w:rPr>
          <w:rFonts w:ascii="Times New Roman" w:hAnsi="Times New Roman"/>
          <w:i/>
          <w:sz w:val="21"/>
          <w:szCs w:val="21"/>
        </w:rPr>
        <w:t xml:space="preserve"> </w:t>
      </w:r>
      <w:r w:rsidRPr="00960C6D">
        <w:rPr>
          <w:rFonts w:ascii="Times New Roman" w:hAnsi="Times New Roman"/>
          <w:b/>
          <w:sz w:val="21"/>
          <w:szCs w:val="21"/>
        </w:rPr>
        <w:t xml:space="preserve">(згідно </w:t>
      </w:r>
      <w:r w:rsidRPr="00960C6D">
        <w:rPr>
          <w:rFonts w:ascii="Times New Roman" w:hAnsi="Times New Roman"/>
          <w:b/>
          <w:spacing w:val="2"/>
          <w:sz w:val="21"/>
          <w:szCs w:val="21"/>
        </w:rPr>
        <w:t xml:space="preserve">ДК 021:2015 код </w:t>
      </w:r>
      <w:r w:rsidRPr="00960C6D">
        <w:rPr>
          <w:rFonts w:ascii="Times New Roman" w:hAnsi="Times New Roman"/>
          <w:b/>
          <w:sz w:val="21"/>
          <w:szCs w:val="21"/>
        </w:rPr>
        <w:t>90430000-0</w:t>
      </w:r>
      <w:r w:rsidRPr="00960C6D">
        <w:rPr>
          <w:rFonts w:ascii="Times New Roman" w:hAnsi="Times New Roman"/>
          <w:b/>
          <w:spacing w:val="2"/>
          <w:sz w:val="21"/>
          <w:szCs w:val="21"/>
        </w:rPr>
        <w:t xml:space="preserve"> «</w:t>
      </w:r>
      <w:r w:rsidRPr="00960C6D">
        <w:rPr>
          <w:rFonts w:ascii="Times New Roman" w:hAnsi="Times New Roman"/>
          <w:b/>
          <w:sz w:val="21"/>
          <w:szCs w:val="21"/>
        </w:rPr>
        <w:t>Послуги з відведення стічних вод» (централізоване водовідведення)</w:t>
      </w:r>
      <w:r w:rsidRPr="00960C6D">
        <w:rPr>
          <w:rFonts w:ascii="Times New Roman" w:hAnsi="Times New Roman"/>
          <w:sz w:val="21"/>
          <w:szCs w:val="21"/>
        </w:rPr>
        <w:t xml:space="preserve"> (далі — послуги), а споживач зобов’язується своєчасно та в повному обсязі оплачувати надані послуги за тарифами, встановленими відповідно до законодавства, в строки i на умовах, визначених цим договором. </w:t>
      </w:r>
    </w:p>
    <w:p w:rsidR="00DF454E" w:rsidRPr="00960C6D" w:rsidRDefault="00DF454E" w:rsidP="00DF454E">
      <w:pPr>
        <w:pStyle w:val="a3"/>
        <w:spacing w:before="0"/>
        <w:ind w:right="-1"/>
        <w:contextualSpacing/>
        <w:jc w:val="both"/>
        <w:rPr>
          <w:rFonts w:ascii="Times New Roman" w:hAnsi="Times New Roman"/>
          <w:sz w:val="21"/>
          <w:szCs w:val="21"/>
        </w:rPr>
      </w:pPr>
      <w:r w:rsidRPr="00960C6D">
        <w:rPr>
          <w:rFonts w:ascii="Times New Roman" w:hAnsi="Times New Roman"/>
          <w:sz w:val="21"/>
          <w:szCs w:val="21"/>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Для проведення закупівлі послуг з централізованого водовідведення відповідно до норм Закону України «Про публічні закупівлі» до початку закупівлі та перед укладенням договору споживач погоджує у виконавця істотні умови закупівлі (предмет, обсяги послуг, строки надання таких послуг, орієнтовну (очікувану) вартість ціни договору).</w:t>
      </w:r>
    </w:p>
    <w:p w:rsidR="00BD3F3C" w:rsidRPr="00960C6D" w:rsidRDefault="00DF454E" w:rsidP="00BD3F3C">
      <w:pPr>
        <w:pStyle w:val="a5"/>
        <w:ind w:firstLine="709"/>
        <w:jc w:val="both"/>
        <w:rPr>
          <w:rFonts w:ascii="Times New Roman" w:hAnsi="Times New Roman"/>
          <w:sz w:val="21"/>
          <w:szCs w:val="21"/>
          <w:shd w:val="clear" w:color="auto" w:fill="FFFFFF"/>
        </w:rPr>
      </w:pPr>
      <w:r w:rsidRPr="00960C6D">
        <w:rPr>
          <w:rFonts w:ascii="Times New Roman" w:hAnsi="Times New Roman"/>
          <w:sz w:val="21"/>
          <w:szCs w:val="21"/>
        </w:rPr>
        <w:t xml:space="preserve">Уточнення істотних умов закупівлі оформляється на підставі підписаного сторонами протоколу та зазначається у додатку 1А «Уточнення істотних умов закупівлі» (далі – додаток 1А), який є невід’ємною частиною цього договору. Умови цього договору, визначені у додатку 1А </w:t>
      </w:r>
      <w:r w:rsidR="00856F2E" w:rsidRPr="00CB2812">
        <w:rPr>
          <w:rFonts w:ascii="Times New Roman" w:hAnsi="Times New Roman"/>
          <w:sz w:val="21"/>
          <w:szCs w:val="21"/>
        </w:rPr>
        <w:t>можуть</w:t>
      </w:r>
      <w:r w:rsidR="00856F2E">
        <w:rPr>
          <w:rFonts w:ascii="Times New Roman" w:hAnsi="Times New Roman"/>
          <w:sz w:val="21"/>
          <w:szCs w:val="21"/>
        </w:rPr>
        <w:t xml:space="preserve"> </w:t>
      </w:r>
      <w:r w:rsidR="00BD3F3C" w:rsidRPr="00960C6D">
        <w:rPr>
          <w:rFonts w:ascii="Times New Roman" w:hAnsi="Times New Roman"/>
          <w:sz w:val="21"/>
          <w:szCs w:val="21"/>
          <w:shd w:val="clear" w:color="auto" w:fill="FFFFFF"/>
        </w:rPr>
        <w:t>бути змінені відповідно до норм чинного законодавства та за взаємною згодою сторін шляхом підписання додаткової угоди.</w:t>
      </w:r>
    </w:p>
    <w:p w:rsidR="00BD3F3C" w:rsidRPr="00960C6D" w:rsidRDefault="00BD3F3C" w:rsidP="00BD3F3C">
      <w:pPr>
        <w:pStyle w:val="a5"/>
        <w:ind w:firstLine="708"/>
        <w:jc w:val="both"/>
        <w:rPr>
          <w:rFonts w:ascii="Times New Roman" w:hAnsi="Times New Roman"/>
          <w:sz w:val="21"/>
          <w:szCs w:val="21"/>
        </w:rPr>
      </w:pPr>
      <w:r w:rsidRPr="00960C6D">
        <w:rPr>
          <w:rFonts w:ascii="Times New Roman" w:hAnsi="Times New Roman"/>
          <w:sz w:val="21"/>
          <w:szCs w:val="21"/>
        </w:rPr>
        <w:t xml:space="preserve">Орієнтовна (очікувана) вартість ціни за договором також може бути розподілена помісячно та погодженою з виконавцем у формі додатку 2А «Помісячне узгодження </w:t>
      </w:r>
      <w:r w:rsidRPr="00960C6D">
        <w:rPr>
          <w:rFonts w:ascii="Times New Roman" w:hAnsi="Times New Roman"/>
          <w:color w:val="000000"/>
          <w:sz w:val="21"/>
          <w:szCs w:val="21"/>
        </w:rPr>
        <w:t>о</w:t>
      </w:r>
      <w:r w:rsidRPr="00960C6D">
        <w:rPr>
          <w:rFonts w:ascii="Times New Roman" w:hAnsi="Times New Roman"/>
          <w:sz w:val="21"/>
          <w:szCs w:val="21"/>
        </w:rPr>
        <w:t xml:space="preserve">рієнтовної (очікуваної) вартості послуг </w:t>
      </w:r>
      <w:r w:rsidRPr="00960C6D">
        <w:rPr>
          <w:rFonts w:ascii="Times New Roman" w:hAnsi="Times New Roman"/>
          <w:sz w:val="21"/>
          <w:szCs w:val="21"/>
          <w:shd w:val="clear" w:color="auto" w:fill="FFFFFF"/>
        </w:rPr>
        <w:t xml:space="preserve">закупівлі з централізованого </w:t>
      </w:r>
      <w:r w:rsidR="00DE185B" w:rsidRPr="00960C6D">
        <w:rPr>
          <w:rFonts w:ascii="Times New Roman" w:hAnsi="Times New Roman"/>
          <w:sz w:val="21"/>
          <w:szCs w:val="21"/>
          <w:shd w:val="clear" w:color="auto" w:fill="FFFFFF"/>
        </w:rPr>
        <w:t>водовідведення</w:t>
      </w:r>
      <w:r w:rsidRPr="00960C6D">
        <w:rPr>
          <w:rFonts w:ascii="Times New Roman" w:hAnsi="Times New Roman"/>
          <w:sz w:val="21"/>
          <w:szCs w:val="21"/>
          <w:shd w:val="clear" w:color="auto" w:fill="FFFFFF"/>
        </w:rPr>
        <w:t>» (далі – додаток 2А). Додаток 2А не є обов’язковим та оформляється лише за вимогою споживача.</w:t>
      </w:r>
    </w:p>
    <w:p w:rsidR="00DF454E" w:rsidRPr="00960C6D" w:rsidRDefault="00DF454E" w:rsidP="00BD3F3C">
      <w:pPr>
        <w:ind w:right="-1" w:firstLine="567"/>
        <w:contextualSpacing/>
        <w:jc w:val="both"/>
        <w:rPr>
          <w:rFonts w:ascii="Times New Roman" w:hAnsi="Times New Roman"/>
          <w:sz w:val="21"/>
          <w:szCs w:val="21"/>
        </w:rPr>
      </w:pPr>
      <w:r w:rsidRPr="00960C6D">
        <w:rPr>
          <w:rFonts w:ascii="Times New Roman" w:hAnsi="Times New Roman"/>
          <w:sz w:val="21"/>
          <w:szCs w:val="21"/>
        </w:rPr>
        <w:t>2. Інформація про споживача, що є власником (користувачем) будівлі (приміщення у будівлі) щодо місця розташування (адреси) об’єктів надання послуг (номер будинку, номер приміщення, населений пункт, район, область, індекс), абонентського номеру споживача та інформація щодо заводського номеру, найменування та умовного позначення типу засобу вимірювальної техніки; показань засобу(-ів) вимірювальної техніки на дату укладення договору; місця встановлення; дати останньої періодичної повірки, м</w:t>
      </w:r>
      <w:r w:rsidR="004A0D9E">
        <w:rPr>
          <w:rFonts w:ascii="Times New Roman" w:hAnsi="Times New Roman"/>
          <w:sz w:val="21"/>
          <w:szCs w:val="21"/>
        </w:rPr>
        <w:t>і</w:t>
      </w:r>
      <w:r w:rsidRPr="00960C6D">
        <w:rPr>
          <w:rFonts w:ascii="Times New Roman" w:hAnsi="Times New Roman"/>
          <w:sz w:val="21"/>
          <w:szCs w:val="21"/>
        </w:rPr>
        <w:t>жповірочного інтервалу зазначається в додатку 1 до цього договору «Характеристика об’єктів та вузлів обліку», який є невід’ємною частиною цього договору.</w:t>
      </w:r>
    </w:p>
    <w:p w:rsidR="00DF454E" w:rsidRPr="00960C6D" w:rsidRDefault="00DF454E" w:rsidP="00DF454E">
      <w:pPr>
        <w:pStyle w:val="a3"/>
        <w:spacing w:before="0"/>
        <w:ind w:right="-1"/>
        <w:contextualSpacing/>
        <w:jc w:val="both"/>
        <w:rPr>
          <w:rFonts w:ascii="Times New Roman" w:hAnsi="Times New Roman"/>
          <w:sz w:val="21"/>
          <w:szCs w:val="21"/>
        </w:rPr>
      </w:pPr>
      <w:r w:rsidRPr="00960C6D">
        <w:rPr>
          <w:rFonts w:ascii="Times New Roman" w:hAnsi="Times New Roman"/>
          <w:sz w:val="21"/>
          <w:szCs w:val="21"/>
        </w:rPr>
        <w:t>У разі зміни власника об’єкта нерухомого майна, зміни адреси об’єкта водовідведення споживач протягом місяця з дня настання таких змін інформує виконавця шляхом надання виконавцю витягу або інформації з Реєстру речових прав на нерухоме майно з метою подальшого внесення змін до договору.</w:t>
      </w:r>
    </w:p>
    <w:p w:rsidR="00DF454E" w:rsidRPr="00960C6D" w:rsidRDefault="00DF454E" w:rsidP="00DF454E">
      <w:pPr>
        <w:pStyle w:val="a3"/>
        <w:spacing w:before="0"/>
        <w:ind w:right="-1"/>
        <w:contextualSpacing/>
        <w:jc w:val="both"/>
        <w:rPr>
          <w:rFonts w:ascii="Times New Roman" w:hAnsi="Times New Roman"/>
          <w:sz w:val="21"/>
          <w:szCs w:val="21"/>
        </w:rPr>
      </w:pPr>
      <w:r w:rsidRPr="00960C6D">
        <w:rPr>
          <w:rFonts w:ascii="Times New Roman" w:hAnsi="Times New Roman"/>
          <w:sz w:val="21"/>
          <w:szCs w:val="21"/>
        </w:rPr>
        <w:t>У разі зміни даних щодо вузлів комерційного обліку такі зміни вважаються внесеними до договору шляхом оформлення акта прийняття на абонентський облік вузла обліку.</w:t>
      </w:r>
    </w:p>
    <w:p w:rsidR="00DF454E" w:rsidRPr="00960C6D" w:rsidRDefault="00DF454E" w:rsidP="00DF454E">
      <w:pPr>
        <w:pStyle w:val="a5"/>
        <w:ind w:firstLine="567"/>
        <w:jc w:val="both"/>
        <w:rPr>
          <w:rFonts w:ascii="Times New Roman" w:hAnsi="Times New Roman"/>
          <w:sz w:val="21"/>
          <w:szCs w:val="21"/>
        </w:rPr>
      </w:pPr>
      <w:r w:rsidRPr="00960C6D">
        <w:rPr>
          <w:rFonts w:ascii="Times New Roman" w:hAnsi="Times New Roman"/>
          <w:sz w:val="21"/>
          <w:szCs w:val="21"/>
        </w:rPr>
        <w:t>3. Будівля (приміщення у будівлі) обладнано вузлом (вузлами) комерційного обліку централізованого водопостачання.</w:t>
      </w:r>
    </w:p>
    <w:p w:rsidR="00DF454E" w:rsidRPr="00960C6D" w:rsidRDefault="00DF454E" w:rsidP="00DF454E">
      <w:pPr>
        <w:pStyle w:val="a3"/>
        <w:spacing w:before="0"/>
        <w:ind w:right="-1" w:firstLine="0"/>
        <w:contextualSpacing/>
        <w:jc w:val="both"/>
        <w:rPr>
          <w:rFonts w:ascii="Times New Roman" w:hAnsi="Times New Roman"/>
          <w:sz w:val="21"/>
          <w:szCs w:val="21"/>
        </w:rPr>
      </w:pPr>
    </w:p>
    <w:p w:rsidR="00DF454E" w:rsidRPr="00960C6D" w:rsidRDefault="00DF454E" w:rsidP="00DF454E">
      <w:pPr>
        <w:pStyle w:val="a3"/>
        <w:ind w:right="-1"/>
        <w:contextualSpacing/>
        <w:jc w:val="center"/>
        <w:rPr>
          <w:rFonts w:ascii="Times New Roman" w:hAnsi="Times New Roman"/>
          <w:b/>
          <w:bCs/>
          <w:sz w:val="21"/>
          <w:szCs w:val="21"/>
        </w:rPr>
      </w:pPr>
      <w:r w:rsidRPr="00960C6D">
        <w:rPr>
          <w:rFonts w:ascii="Times New Roman" w:hAnsi="Times New Roman"/>
          <w:b/>
          <w:bCs/>
          <w:sz w:val="21"/>
          <w:szCs w:val="21"/>
        </w:rPr>
        <w:t>Порядок надання та вимоги до якості послуг</w:t>
      </w:r>
    </w:p>
    <w:p w:rsidR="00DF454E" w:rsidRPr="00960C6D" w:rsidRDefault="00DF454E" w:rsidP="00DF454E">
      <w:pPr>
        <w:pStyle w:val="a3"/>
        <w:ind w:right="-1"/>
        <w:contextualSpacing/>
        <w:jc w:val="center"/>
        <w:rPr>
          <w:rFonts w:ascii="Times New Roman" w:hAnsi="Times New Roman"/>
          <w:b/>
          <w:bCs/>
          <w:sz w:val="21"/>
          <w:szCs w:val="21"/>
        </w:rPr>
      </w:pPr>
    </w:p>
    <w:p w:rsidR="00DF454E" w:rsidRPr="00960C6D" w:rsidRDefault="00DF454E" w:rsidP="00DF454E">
      <w:pPr>
        <w:pStyle w:val="a3"/>
        <w:ind w:right="-1"/>
        <w:contextualSpacing/>
        <w:jc w:val="both"/>
        <w:rPr>
          <w:rFonts w:ascii="Times New Roman" w:hAnsi="Times New Roman"/>
          <w:sz w:val="21"/>
          <w:szCs w:val="21"/>
        </w:rPr>
      </w:pPr>
      <w:r w:rsidRPr="00960C6D">
        <w:rPr>
          <w:rFonts w:ascii="Times New Roman" w:hAnsi="Times New Roman"/>
          <w:sz w:val="21"/>
          <w:szCs w:val="21"/>
        </w:rPr>
        <w:t>4. Виконавець забезпечує постачання послуг безперервно з гарантованим рівнем безпеки.</w:t>
      </w:r>
    </w:p>
    <w:p w:rsidR="00DF454E" w:rsidRPr="00960C6D" w:rsidRDefault="00DF454E" w:rsidP="00DF454E">
      <w:pPr>
        <w:pStyle w:val="a3"/>
        <w:ind w:right="-1"/>
        <w:contextualSpacing/>
        <w:jc w:val="both"/>
        <w:rPr>
          <w:rFonts w:ascii="Times New Roman" w:hAnsi="Times New Roman"/>
          <w:sz w:val="21"/>
          <w:szCs w:val="21"/>
        </w:rPr>
      </w:pPr>
      <w:r w:rsidRPr="00960C6D">
        <w:rPr>
          <w:rFonts w:ascii="Times New Roman" w:hAnsi="Times New Roman"/>
          <w:sz w:val="21"/>
          <w:szCs w:val="21"/>
        </w:rPr>
        <w:t xml:space="preserve">5. Послуги надаються споживачеві безперервно, крім перерв, визначених частиною першою статті 16 Закону України «Про житлово-комунальні послуги». </w:t>
      </w:r>
    </w:p>
    <w:p w:rsidR="00DF454E" w:rsidRPr="00960C6D" w:rsidRDefault="00DF454E" w:rsidP="00DF454E">
      <w:pPr>
        <w:pStyle w:val="a3"/>
        <w:ind w:right="-1"/>
        <w:contextualSpacing/>
        <w:jc w:val="both"/>
        <w:rPr>
          <w:rFonts w:ascii="Times New Roman" w:hAnsi="Times New Roman"/>
          <w:sz w:val="21"/>
          <w:szCs w:val="21"/>
        </w:rPr>
      </w:pPr>
      <w:r w:rsidRPr="00960C6D">
        <w:rPr>
          <w:rFonts w:ascii="Times New Roman" w:hAnsi="Times New Roman"/>
          <w:sz w:val="21"/>
          <w:szCs w:val="21"/>
        </w:rPr>
        <w:t>Послуга з централізованого водовідведення надається у мережі виконавця з мереж споживача за умови справності мереж споживача.</w:t>
      </w:r>
    </w:p>
    <w:p w:rsidR="00DF454E" w:rsidRPr="00960C6D" w:rsidRDefault="00DF454E" w:rsidP="00DF454E">
      <w:pPr>
        <w:pStyle w:val="a3"/>
        <w:ind w:right="-1"/>
        <w:contextualSpacing/>
        <w:jc w:val="both"/>
        <w:rPr>
          <w:rFonts w:ascii="Times New Roman" w:hAnsi="Times New Roman"/>
          <w:sz w:val="21"/>
          <w:szCs w:val="21"/>
        </w:rPr>
      </w:pPr>
      <w:r w:rsidRPr="00960C6D">
        <w:rPr>
          <w:rFonts w:ascii="Times New Roman" w:hAnsi="Times New Roman"/>
          <w:sz w:val="21"/>
          <w:szCs w:val="21"/>
        </w:rPr>
        <w:t>6. Виконавець забезпечує відповідність кількісних та якісних характеристик послуг вимогам пункту 1 цього договору на межі внутрішньобудинкових систем будівлі (інженерно-технічних систем приміщення споживача) та зовнішніх інженерних мереж постачання послуг.</w:t>
      </w:r>
    </w:p>
    <w:p w:rsidR="00DF454E" w:rsidRPr="00960C6D" w:rsidRDefault="00DF454E" w:rsidP="00DF454E">
      <w:pPr>
        <w:ind w:right="-2" w:firstLine="708"/>
        <w:contextualSpacing/>
        <w:jc w:val="both"/>
        <w:rPr>
          <w:rFonts w:ascii="Times New Roman" w:hAnsi="Times New Roman"/>
          <w:sz w:val="21"/>
          <w:szCs w:val="21"/>
        </w:rPr>
      </w:pPr>
      <w:r w:rsidRPr="00960C6D">
        <w:rPr>
          <w:rFonts w:ascii="Times New Roman" w:hAnsi="Times New Roman"/>
          <w:sz w:val="21"/>
          <w:szCs w:val="21"/>
        </w:rPr>
        <w:t>Межі обслуговування зовнішніх мереж водовідведення між виконавцем послуг та споживачем оформлюються сторонами Актом меж обслуговування зовнішніх мереж водовідведення за формою, встановленою виконавцем.</w:t>
      </w:r>
    </w:p>
    <w:p w:rsidR="00DF454E" w:rsidRPr="00960C6D" w:rsidRDefault="00DF454E" w:rsidP="00DF454E">
      <w:pPr>
        <w:pStyle w:val="a3"/>
        <w:spacing w:before="0"/>
        <w:ind w:right="-1"/>
        <w:contextualSpacing/>
        <w:jc w:val="both"/>
        <w:rPr>
          <w:rFonts w:ascii="Times New Roman" w:hAnsi="Times New Roman"/>
          <w:sz w:val="21"/>
          <w:szCs w:val="21"/>
        </w:rPr>
      </w:pPr>
      <w:r w:rsidRPr="00960C6D">
        <w:rPr>
          <w:rFonts w:ascii="Times New Roman" w:hAnsi="Times New Roman"/>
          <w:sz w:val="21"/>
          <w:szCs w:val="21"/>
        </w:rPr>
        <w:t>7. Контроль кількісних характеристик послуг здійснюється за показаннями вузла (вузлів) комерційного обліку централізованого водопостачання.</w:t>
      </w:r>
    </w:p>
    <w:p w:rsidR="00DF454E" w:rsidRPr="00960C6D" w:rsidRDefault="00DF454E" w:rsidP="00DF454E">
      <w:pPr>
        <w:pStyle w:val="a3"/>
        <w:spacing w:before="0"/>
        <w:ind w:right="-1"/>
        <w:contextualSpacing/>
        <w:jc w:val="both"/>
        <w:rPr>
          <w:rFonts w:ascii="Times New Roman" w:hAnsi="Times New Roman"/>
          <w:sz w:val="21"/>
          <w:szCs w:val="21"/>
        </w:rPr>
      </w:pPr>
      <w:r w:rsidRPr="00960C6D">
        <w:rPr>
          <w:rFonts w:ascii="Times New Roman" w:hAnsi="Times New Roman"/>
          <w:sz w:val="21"/>
          <w:szCs w:val="21"/>
        </w:rPr>
        <w:t>8. 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p>
    <w:p w:rsidR="00DF454E" w:rsidRPr="00960C6D" w:rsidRDefault="00DF454E" w:rsidP="00DF454E">
      <w:pPr>
        <w:shd w:val="clear" w:color="auto" w:fill="FFFFFF"/>
        <w:ind w:right="-1" w:firstLine="567"/>
        <w:contextualSpacing/>
        <w:jc w:val="center"/>
        <w:rPr>
          <w:rFonts w:ascii="Times New Roman" w:hAnsi="Times New Roman"/>
          <w:bCs/>
          <w:sz w:val="21"/>
          <w:szCs w:val="21"/>
        </w:rPr>
      </w:pPr>
      <w:r w:rsidRPr="00960C6D">
        <w:rPr>
          <w:rFonts w:ascii="Times New Roman" w:hAnsi="Times New Roman"/>
          <w:b/>
          <w:sz w:val="21"/>
          <w:szCs w:val="21"/>
        </w:rPr>
        <w:t>Облік послуги</w:t>
      </w:r>
    </w:p>
    <w:p w:rsidR="00DF454E" w:rsidRPr="00960C6D" w:rsidRDefault="00DF454E" w:rsidP="00DF454E">
      <w:pPr>
        <w:shd w:val="clear" w:color="auto" w:fill="FFFFFF"/>
        <w:ind w:right="-1" w:firstLine="567"/>
        <w:contextualSpacing/>
        <w:jc w:val="center"/>
        <w:rPr>
          <w:rFonts w:ascii="Times New Roman" w:hAnsi="Times New Roman"/>
          <w:bCs/>
          <w:sz w:val="21"/>
          <w:szCs w:val="21"/>
        </w:rPr>
      </w:pP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9. Обсяг спожитих у будівлі (приміщенні у будівлі) послуг визначається за показаннями засобів вимірювальної техніки вузла (вузлів) комерційного обліку.</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Для споживача власника (користувача) будівлі визначення додаткового обсягу стічних вод, що утворюються внаслідок випадання атмосферних опадів (дощу і танення снігу та льоду) і сніготанення та неорганізовано потрапляють до систем централізованого водовідведення виконавця, здійснюється відповідно до Порядку визначення розміру плати, що справляється за понаднормативні скиди стічних вод до систем централізованого водовідведення, затвердженого наказом Мінрегіону від 1 грудня 2017 р. № 316.</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Якщо будівлю (приміщення у будівлі) оснащено двома та більше вузлами комерційного обліку централізованого водопостачання відповідно до вимог Закону України «Про комерційний облік теплової енергії та водопостачання», обсяг спожитих послуг визначається як сума показань таких вузлів обліку.</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10. Одиницею вимірювання обсягу спожитих споживачем послуг є куб. метр.</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11. У разі коли будівля (приміщення у будівлі) не оснащена вузлом (вузлами) комерційного обліку послуг, до встановлення такого вузла (вузлів) договір не укладається.</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12. У разі виходу з ладу або втрати вузла комерційного обліку послуги до відновлення його роботи або заміни комерційний облік спожитої послуги здійснюється розрахунково відповідно до Методики розподілу між споживачами обсягів спожитих у будівлі комунальних послуг, затвердженої наказом Мінрегіону від 22 листопада 2018 р. № 315 (далі - Методика розподілу).</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13. Початок періоду виходу з ладу вузла комерційного обліку визначається:</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за даними електронного архіву в разі отримання з нього інформації щодо дати початку періоду виходу з ладу вузла комерційного обліку;</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з дати, наступної за днем останнього періодичного огляду вузла комерційного обліку або зняття його показань в інших випадках.</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14.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інших випадках).</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15. На час відсутності вузла комерційного обліку у зв’язку з його ремонтом, повіркою засобу вимірювальної техніки, який є складовою частиною вузла обліку, комерційний облік ведеться розрахунково відповідно до Методики розподілу.</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розпломбування вузла комерційного обліку.</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16. Зняття показань засобів вимірювальної техніки вузла (вузлів) комерційного обліку здійснюється виконавцем щомісяця в присутності споживача (його представника), крім випадків, коли зняття таких показань здійснюється виконавцем за допомогою систем дистанційного зняття показань або в інший спосіб, який передбачений додатком 2 «Порядок зняття показань вузлів комерційного обліку та проведення нарахування за послуги» до цього договору. Показання вузла (вузлів) комерційного обліку зазначаються у рахунку на оплату послуг, крім випадків, коли зняття показань здійснюється виконавцем за допомогою систем дистанційного зняття показань.</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lastRenderedPageBreak/>
        <w:t>У разі коли зняття показань вузла (вузлів) комерційного обліку послуг здійснюється виконавцем за допомогою систем дистанційного зняття показань, таке зняття може здійснюватися без присутності споживача (його представника).</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 вузла (вузлів) комерційного обліку споживачем шляхом опублікування на веб-сайті виконавця, зазначення в рахунках на оплату послуги та/або через електронну систему обліку розрахунків споживача.</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17.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в будівлі, приймається середньодобове споживання послуг в будівлі протягом попередніх 12 місяців, а у разі відсутності такої інформації - за фактичний час споживання, але не менше 15 днів.</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Після відновлення надання показань вузлів комерційного обліку виконавець зобов’язаний провести перерахунок із споживачем.</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Перерахунок із споживачем проводиться у тому розрахунковому періоді, в якому отримано у встановленому порядку інформацію про невідповідність обсягу спожитих послуг, але не більше ніж за 12 розрахункових періодів.</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18.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Власник (співвласники) будівлі або його (їх) представники мають право доступу до місць установлення вузлів комерційного обліку для проведення перевірки схоронності та зняття показань. Втручання в роботу вузла комерційного обліку заборонено.</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одного разу на рік.</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Споживач повідомляє виконавцю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У разі коли споживач є власником (користувачем) приміщення у будівлі, а виконавець здійснює обслуговування та заміну вузла (вузлів) комерційного обліку, зокрема його огляд, опломбування/розпломбування,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таке обслуговування здійснюється за рахунок плати за абонентське обслуговування.</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Заміна і обслуговування, зокрема огляд, опломбування/ розпломбування,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Повірка засобів вимірювальної техніки, які є складовою частиною вузла (вузлів) комерційного обліку, здійснюється за рахунок споживача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rsidR="00DF454E" w:rsidRPr="00960C6D" w:rsidRDefault="00DF454E" w:rsidP="00DF454E">
      <w:pPr>
        <w:pStyle w:val="a3"/>
        <w:spacing w:before="0"/>
        <w:ind w:right="-1"/>
        <w:contextualSpacing/>
        <w:jc w:val="both"/>
        <w:rPr>
          <w:rFonts w:ascii="Times New Roman" w:hAnsi="Times New Roman"/>
          <w:sz w:val="21"/>
          <w:szCs w:val="21"/>
        </w:rPr>
      </w:pPr>
    </w:p>
    <w:p w:rsidR="00DF454E" w:rsidRPr="00960C6D" w:rsidRDefault="00DF454E" w:rsidP="00DF454E">
      <w:pPr>
        <w:pStyle w:val="a3"/>
        <w:ind w:right="-1"/>
        <w:contextualSpacing/>
        <w:jc w:val="center"/>
        <w:rPr>
          <w:rFonts w:ascii="Times New Roman" w:hAnsi="Times New Roman"/>
          <w:b/>
          <w:sz w:val="21"/>
          <w:szCs w:val="21"/>
        </w:rPr>
      </w:pPr>
      <w:r w:rsidRPr="00960C6D">
        <w:rPr>
          <w:rFonts w:ascii="Times New Roman" w:hAnsi="Times New Roman"/>
          <w:b/>
          <w:sz w:val="21"/>
          <w:szCs w:val="21"/>
        </w:rPr>
        <w:t>Ціна та порядок оплати послуги, порядок та умови</w:t>
      </w:r>
    </w:p>
    <w:p w:rsidR="00DF454E" w:rsidRPr="00960C6D" w:rsidRDefault="00DF454E" w:rsidP="00DF454E">
      <w:pPr>
        <w:pStyle w:val="a3"/>
        <w:ind w:right="-1"/>
        <w:contextualSpacing/>
        <w:jc w:val="center"/>
        <w:rPr>
          <w:rFonts w:ascii="Times New Roman" w:hAnsi="Times New Roman"/>
          <w:bCs/>
          <w:sz w:val="21"/>
          <w:szCs w:val="21"/>
        </w:rPr>
      </w:pPr>
      <w:r w:rsidRPr="00960C6D">
        <w:rPr>
          <w:rFonts w:ascii="Times New Roman" w:hAnsi="Times New Roman"/>
          <w:b/>
          <w:sz w:val="21"/>
          <w:szCs w:val="21"/>
        </w:rPr>
        <w:t>внесення змін до договору</w:t>
      </w:r>
    </w:p>
    <w:p w:rsidR="00DF454E" w:rsidRPr="00960C6D" w:rsidRDefault="00DF454E" w:rsidP="00DF454E">
      <w:pPr>
        <w:pStyle w:val="a3"/>
        <w:ind w:right="-1"/>
        <w:contextualSpacing/>
        <w:jc w:val="center"/>
        <w:rPr>
          <w:rFonts w:ascii="Times New Roman" w:hAnsi="Times New Roman"/>
          <w:bCs/>
          <w:sz w:val="21"/>
          <w:szCs w:val="21"/>
        </w:rPr>
      </w:pPr>
    </w:p>
    <w:p w:rsidR="00DF454E" w:rsidRPr="00960C6D" w:rsidRDefault="00DF454E" w:rsidP="00DF454E">
      <w:pPr>
        <w:pStyle w:val="a3"/>
        <w:ind w:right="-1"/>
        <w:contextualSpacing/>
        <w:jc w:val="both"/>
        <w:rPr>
          <w:rFonts w:ascii="Times New Roman" w:hAnsi="Times New Roman"/>
          <w:sz w:val="21"/>
          <w:szCs w:val="21"/>
        </w:rPr>
      </w:pPr>
      <w:r w:rsidRPr="00960C6D">
        <w:rPr>
          <w:rFonts w:ascii="Times New Roman" w:hAnsi="Times New Roman"/>
          <w:sz w:val="21"/>
          <w:szCs w:val="21"/>
        </w:rPr>
        <w:t>19. Споживач вносить однією сумою плату виконавцю за послуги, що розраховується виходячи з розміру затверджених тарифів на послуги з централізованого водопостачання та централізованого водовідведення та обсягу спожитих послуг, визначеного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5 липня 2019 р. № 690 та Методики розподілу.</w:t>
      </w:r>
    </w:p>
    <w:p w:rsidR="00DF454E" w:rsidRPr="00960C6D" w:rsidRDefault="00DF454E" w:rsidP="00DF454E">
      <w:pPr>
        <w:pStyle w:val="a3"/>
        <w:ind w:right="-1"/>
        <w:contextualSpacing/>
        <w:jc w:val="both"/>
        <w:rPr>
          <w:rFonts w:ascii="Times New Roman" w:hAnsi="Times New Roman"/>
          <w:sz w:val="21"/>
          <w:szCs w:val="21"/>
        </w:rPr>
      </w:pPr>
      <w:r w:rsidRPr="00960C6D">
        <w:rPr>
          <w:rFonts w:ascii="Times New Roman" w:hAnsi="Times New Roman"/>
          <w:sz w:val="21"/>
          <w:szCs w:val="21"/>
        </w:rPr>
        <w:t xml:space="preserve">У разі коли споживач є власником (користувачем) приміщення у будівлі, а розподіл спожитих послуг здійснюється виконавцем, такому споживачу нараховується плата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виконавця </w:t>
      </w:r>
      <w:hyperlink r:id="rId9" w:history="1">
        <w:r w:rsidRPr="004A0D9E">
          <w:rPr>
            <w:rStyle w:val="a6"/>
            <w:rFonts w:ascii="Times New Roman" w:hAnsi="Times New Roman"/>
            <w:sz w:val="21"/>
            <w:szCs w:val="21"/>
          </w:rPr>
          <w:t>https://vodokanal.kiev.ua</w:t>
        </w:r>
      </w:hyperlink>
      <w:r w:rsidRPr="004A0D9E">
        <w:rPr>
          <w:rFonts w:ascii="Times New Roman" w:hAnsi="Times New Roman"/>
          <w:sz w:val="21"/>
          <w:szCs w:val="21"/>
        </w:rPr>
        <w:t xml:space="preserve">. </w:t>
      </w:r>
      <w:r w:rsidRPr="00960C6D">
        <w:rPr>
          <w:rFonts w:ascii="Times New Roman" w:hAnsi="Times New Roman"/>
          <w:sz w:val="21"/>
          <w:szCs w:val="21"/>
        </w:rPr>
        <w:t>Розмір плати за абонентське обслуговування зазначається у додатку 1А «Уточнення істотних умов закупівлі» до цього договору.</w:t>
      </w:r>
    </w:p>
    <w:p w:rsidR="00DF454E" w:rsidRPr="00960C6D" w:rsidRDefault="00DF454E" w:rsidP="00DF454E">
      <w:pPr>
        <w:pStyle w:val="a3"/>
        <w:ind w:right="-1"/>
        <w:contextualSpacing/>
        <w:jc w:val="both"/>
        <w:rPr>
          <w:rFonts w:ascii="Times New Roman" w:hAnsi="Times New Roman"/>
          <w:sz w:val="21"/>
          <w:szCs w:val="21"/>
        </w:rPr>
      </w:pPr>
      <w:r w:rsidRPr="00960C6D">
        <w:rPr>
          <w:rFonts w:ascii="Times New Roman" w:hAnsi="Times New Roman"/>
          <w:sz w:val="21"/>
          <w:szCs w:val="21"/>
        </w:rPr>
        <w:t>20. Вартість послуг з централізованого водовідведення визначається за обсягом спожитих послуг та встановленими відповідно до законодавства тарифами. Орієнтовна (очікувана) вартість закупівлі послуг за цим договором зазначається у додатку 1А «Уточнення істотних умов закупівлі» до цього договору.</w:t>
      </w:r>
    </w:p>
    <w:p w:rsidR="00DF454E" w:rsidRPr="00960C6D" w:rsidRDefault="00DF454E" w:rsidP="00DF454E">
      <w:pPr>
        <w:pStyle w:val="a5"/>
        <w:ind w:firstLine="567"/>
        <w:jc w:val="both"/>
        <w:rPr>
          <w:rFonts w:ascii="Times New Roman" w:hAnsi="Times New Roman"/>
          <w:sz w:val="21"/>
          <w:szCs w:val="21"/>
        </w:rPr>
      </w:pPr>
      <w:r w:rsidRPr="00960C6D">
        <w:rPr>
          <w:rFonts w:ascii="Times New Roman" w:hAnsi="Times New Roman"/>
          <w:sz w:val="21"/>
          <w:szCs w:val="21"/>
        </w:rPr>
        <w:t xml:space="preserve">Тариф на послугу з централізованого водовідведення зазначається у додатку 1А «Уточнення істотних умов закупівлі» та визначається у гривнях за куб. метр. </w:t>
      </w:r>
    </w:p>
    <w:p w:rsidR="00DF454E" w:rsidRPr="00960C6D" w:rsidRDefault="00DF454E" w:rsidP="00DF454E">
      <w:pPr>
        <w:widowControl w:val="0"/>
        <w:ind w:firstLine="567"/>
        <w:jc w:val="both"/>
        <w:rPr>
          <w:rFonts w:ascii="Times New Roman" w:hAnsi="Times New Roman"/>
          <w:sz w:val="21"/>
          <w:szCs w:val="21"/>
        </w:rPr>
      </w:pPr>
      <w:r w:rsidRPr="00960C6D">
        <w:rPr>
          <w:rFonts w:ascii="Times New Roman" w:hAnsi="Times New Roman"/>
          <w:sz w:val="21"/>
          <w:szCs w:val="21"/>
        </w:rPr>
        <w:t xml:space="preserve">У разі прийняття уповноваженим органом рішення про зміну цін/тарифів на послугу з централізованого водовідведення виконавець у строк, що не перевищує 15 днів з дати введення її у дію, повідомляє про це споживачу шляхом публікації такої інформації на офіційному веб-сайті виконавця </w:t>
      </w:r>
      <w:hyperlink r:id="rId10" w:history="1">
        <w:r w:rsidRPr="00960C6D">
          <w:rPr>
            <w:rStyle w:val="a6"/>
            <w:rFonts w:ascii="Times New Roman" w:hAnsi="Times New Roman"/>
            <w:sz w:val="21"/>
            <w:szCs w:val="21"/>
          </w:rPr>
          <w:t>https://vodokanal.kiev.ua</w:t>
        </w:r>
      </w:hyperlink>
      <w:r w:rsidRPr="00960C6D">
        <w:rPr>
          <w:rFonts w:ascii="Times New Roman" w:hAnsi="Times New Roman"/>
          <w:sz w:val="21"/>
          <w:szCs w:val="21"/>
        </w:rPr>
        <w:t>, в рахунках на оплату послуг, тощо з посиланням на рішення відповідного органу.</w:t>
      </w:r>
    </w:p>
    <w:p w:rsidR="00DF454E" w:rsidRPr="00960C6D" w:rsidRDefault="00DF454E" w:rsidP="00DF454E">
      <w:pPr>
        <w:pStyle w:val="a3"/>
        <w:ind w:right="-1"/>
        <w:contextualSpacing/>
        <w:jc w:val="both"/>
        <w:rPr>
          <w:rFonts w:ascii="Times New Roman" w:hAnsi="Times New Roman"/>
          <w:sz w:val="21"/>
          <w:szCs w:val="21"/>
        </w:rPr>
      </w:pPr>
      <w:r w:rsidRPr="00960C6D">
        <w:rPr>
          <w:rFonts w:ascii="Times New Roman" w:hAnsi="Times New Roman"/>
          <w:sz w:val="21"/>
          <w:szCs w:val="21"/>
        </w:rPr>
        <w:t>У разі зміни зазначених тарифів протягом строку дії цього договору новий розмір тарифів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rsidR="00DF454E" w:rsidRPr="00960C6D" w:rsidRDefault="00DF454E" w:rsidP="00DF454E">
      <w:pPr>
        <w:pStyle w:val="a3"/>
        <w:ind w:right="-1"/>
        <w:contextualSpacing/>
        <w:jc w:val="both"/>
        <w:rPr>
          <w:rFonts w:ascii="Times New Roman" w:hAnsi="Times New Roman"/>
          <w:sz w:val="21"/>
          <w:szCs w:val="21"/>
        </w:rPr>
      </w:pPr>
      <w:r w:rsidRPr="00960C6D">
        <w:rPr>
          <w:rFonts w:ascii="Times New Roman" w:hAnsi="Times New Roman"/>
          <w:sz w:val="21"/>
          <w:szCs w:val="21"/>
        </w:rPr>
        <w:lastRenderedPageBreak/>
        <w:t>21. На вимогу споживача орієнтовна очікувана вартість закупівлі послуг за цим договором може бути розподілена помісячно та оформлена у формі додатку 2А «Помісячне узгодження орієнтовної (очікуваної) вартості закупівлі послуг з централізованого водовідведення».</w:t>
      </w:r>
    </w:p>
    <w:p w:rsidR="00DF454E" w:rsidRPr="00960C6D" w:rsidRDefault="00DF454E" w:rsidP="00DF454E">
      <w:pPr>
        <w:pStyle w:val="a3"/>
        <w:ind w:right="-1"/>
        <w:contextualSpacing/>
        <w:jc w:val="both"/>
        <w:rPr>
          <w:rFonts w:ascii="Times New Roman" w:hAnsi="Times New Roman"/>
          <w:sz w:val="21"/>
          <w:szCs w:val="21"/>
        </w:rPr>
      </w:pPr>
      <w:r w:rsidRPr="00960C6D">
        <w:rPr>
          <w:rFonts w:ascii="Times New Roman" w:hAnsi="Times New Roman"/>
          <w:sz w:val="21"/>
          <w:szCs w:val="21"/>
        </w:rPr>
        <w:t>22. Орієнтовна (очікувана) вартість закупівлі послуг за цим договором може бути змінена у бік зменшення за взаємною згодою сторін шляхом підписання додаткової угоди, якщо наприкінці вказаного у договорі строку надання послуг по факту споживання послуг (з урахуванням показань засобів обліку) споживачем було спожито послуги у обсягах, що менші ніж передбачено договором. У такому випадку, зменшення орієнтованої очікуваної вартості закупівлі послуг здійснюється на різницю між ціною, що була зазначена у договорі та ціною за фактично спожиті послуги (за показаннями засобів обліку) з урахуванням діючого тарифу на час зменшення.</w:t>
      </w:r>
    </w:p>
    <w:p w:rsidR="00DF454E" w:rsidRPr="00960C6D" w:rsidRDefault="00DF454E" w:rsidP="00DF454E">
      <w:pPr>
        <w:pStyle w:val="a3"/>
        <w:ind w:right="-1"/>
        <w:contextualSpacing/>
        <w:jc w:val="both"/>
        <w:rPr>
          <w:rFonts w:ascii="Times New Roman" w:hAnsi="Times New Roman"/>
          <w:sz w:val="21"/>
          <w:szCs w:val="21"/>
        </w:rPr>
      </w:pPr>
      <w:r w:rsidRPr="00960C6D">
        <w:rPr>
          <w:rFonts w:ascii="Times New Roman" w:hAnsi="Times New Roman"/>
          <w:sz w:val="21"/>
          <w:szCs w:val="21"/>
        </w:rPr>
        <w:t>23. Якщо зміна тарифів, розміру плати за абонентське обслуговування призведуть до перевищення орієнтованої очікуваної вартості закупівлі послуг, споживач за погодженням з виконавцем зобов’язаний внести зміни до договору згідно п. 7 ч. 5 ст. 41 Закону України «Про публічні закупівлі» в частині зміни вартості ціни договору у бік збільшення чи зменшення без зміни обсягу послуг шляхом оформлення додаткової угоди. У будь-кому випадку виконавець має право здійснювати нарахування за послуги на підставі діючих тарифів, які були змінені (збільшені) протягом строку дії цього договору, а споживач зобов’язаний у повному обсязі розраховуватись за фактично спожитий обсяг послуг з урахуванням діючих тарифів або припинити споживати послуги.</w:t>
      </w:r>
    </w:p>
    <w:p w:rsidR="00DF454E" w:rsidRPr="00960C6D" w:rsidRDefault="00DF454E" w:rsidP="00DF454E">
      <w:pPr>
        <w:pStyle w:val="a3"/>
        <w:ind w:right="-1"/>
        <w:contextualSpacing/>
        <w:jc w:val="both"/>
        <w:rPr>
          <w:rFonts w:ascii="Times New Roman" w:hAnsi="Times New Roman"/>
          <w:sz w:val="21"/>
          <w:szCs w:val="21"/>
        </w:rPr>
      </w:pPr>
      <w:r w:rsidRPr="00960C6D">
        <w:rPr>
          <w:rFonts w:ascii="Times New Roman" w:hAnsi="Times New Roman"/>
          <w:sz w:val="21"/>
          <w:szCs w:val="21"/>
        </w:rPr>
        <w:t>24. У випадку, якщо за вказаний строк надання послуг, споживачем фактично було спожито обсяг послуг, що перевищує обсяг послуг по договору, споживач зобов’язаний внести відповідні зміни до цього договору згідно Закону України «Про публічні закупівлі» або провести нову процедуру закупівлі та укласти новий договір. У будь-якому випадку споживач несе обов’язок по платі за послуги (в тому числі платі за абонентське обслуговування) у повному обсязі за фактично отримані послуги.</w:t>
      </w:r>
    </w:p>
    <w:p w:rsidR="00DF454E" w:rsidRPr="00960C6D" w:rsidRDefault="00DF454E" w:rsidP="003C5EB4">
      <w:pPr>
        <w:pStyle w:val="a3"/>
        <w:ind w:right="-1"/>
        <w:contextualSpacing/>
        <w:jc w:val="both"/>
        <w:rPr>
          <w:rFonts w:ascii="Times New Roman" w:hAnsi="Times New Roman"/>
          <w:sz w:val="21"/>
          <w:szCs w:val="21"/>
        </w:rPr>
      </w:pPr>
      <w:r w:rsidRPr="00960C6D">
        <w:rPr>
          <w:rFonts w:ascii="Times New Roman" w:hAnsi="Times New Roman"/>
          <w:sz w:val="21"/>
          <w:szCs w:val="21"/>
        </w:rPr>
        <w:t xml:space="preserve">25. У разі зміни умов договору, передбачених додатком 1А «Уточнення істотних умов закупівлі» до цього договору, </w:t>
      </w:r>
      <w:r w:rsidR="00BD3F3C" w:rsidRPr="00960C6D">
        <w:rPr>
          <w:rFonts w:ascii="Times New Roman" w:hAnsi="Times New Roman"/>
          <w:sz w:val="21"/>
          <w:szCs w:val="21"/>
        </w:rPr>
        <w:t>сторони оформляють додаткову угоду та відповідні додатки, які потребують змін.</w:t>
      </w:r>
    </w:p>
    <w:p w:rsidR="00DF454E" w:rsidRPr="00960C6D" w:rsidRDefault="00DF454E" w:rsidP="00DF454E">
      <w:pPr>
        <w:pStyle w:val="a3"/>
        <w:ind w:right="-1"/>
        <w:contextualSpacing/>
        <w:jc w:val="both"/>
        <w:rPr>
          <w:rFonts w:ascii="Times New Roman" w:hAnsi="Times New Roman"/>
          <w:sz w:val="21"/>
          <w:szCs w:val="21"/>
        </w:rPr>
      </w:pPr>
      <w:r w:rsidRPr="00960C6D">
        <w:rPr>
          <w:rFonts w:ascii="Times New Roman" w:hAnsi="Times New Roman"/>
          <w:sz w:val="21"/>
          <w:szCs w:val="21"/>
        </w:rPr>
        <w:t>26. Розрахунковим періодом для оплати обсягу спожитих послуг є календарний місяць.</w:t>
      </w:r>
    </w:p>
    <w:p w:rsidR="00DF454E" w:rsidRPr="00960C6D" w:rsidRDefault="00DF454E" w:rsidP="00DF454E">
      <w:pPr>
        <w:pStyle w:val="a3"/>
        <w:ind w:right="-1"/>
        <w:contextualSpacing/>
        <w:jc w:val="both"/>
        <w:rPr>
          <w:rFonts w:ascii="Times New Roman" w:hAnsi="Times New Roman"/>
          <w:sz w:val="21"/>
          <w:szCs w:val="21"/>
        </w:rPr>
      </w:pPr>
      <w:r w:rsidRPr="00960C6D">
        <w:rPr>
          <w:rFonts w:ascii="Times New Roman" w:hAnsi="Times New Roman"/>
          <w:sz w:val="21"/>
          <w:szCs w:val="21"/>
        </w:rPr>
        <w:t>Плата за абонентське обслуговування нараховується споживачу, який є власником (користувачем) приміщення у будівлі, щомісяця.</w:t>
      </w:r>
    </w:p>
    <w:p w:rsidR="00DF454E" w:rsidRPr="00960C6D" w:rsidRDefault="00DF454E" w:rsidP="00DF454E">
      <w:pPr>
        <w:pStyle w:val="a3"/>
        <w:ind w:right="-1"/>
        <w:contextualSpacing/>
        <w:jc w:val="both"/>
        <w:rPr>
          <w:rFonts w:ascii="Times New Roman" w:hAnsi="Times New Roman"/>
          <w:sz w:val="21"/>
          <w:szCs w:val="21"/>
        </w:rPr>
      </w:pPr>
      <w:r w:rsidRPr="00960C6D">
        <w:rPr>
          <w:rFonts w:ascii="Times New Roman" w:hAnsi="Times New Roman"/>
          <w:sz w:val="21"/>
          <w:szCs w:val="21"/>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rsidR="00DF454E" w:rsidRPr="00960C6D" w:rsidRDefault="00DF454E" w:rsidP="00DF454E">
      <w:pPr>
        <w:pStyle w:val="a3"/>
        <w:ind w:right="-1"/>
        <w:contextualSpacing/>
        <w:jc w:val="both"/>
        <w:rPr>
          <w:rFonts w:ascii="Times New Roman" w:hAnsi="Times New Roman"/>
          <w:sz w:val="21"/>
          <w:szCs w:val="21"/>
        </w:rPr>
      </w:pPr>
      <w:r w:rsidRPr="00960C6D">
        <w:rPr>
          <w:rFonts w:ascii="Times New Roman" w:hAnsi="Times New Roman"/>
          <w:sz w:val="21"/>
          <w:szCs w:val="21"/>
        </w:rPr>
        <w:t>27.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rsidR="00DF454E" w:rsidRPr="00960C6D" w:rsidRDefault="00DF454E" w:rsidP="00DF454E">
      <w:pPr>
        <w:pStyle w:val="a3"/>
        <w:ind w:right="-1"/>
        <w:contextualSpacing/>
        <w:jc w:val="both"/>
        <w:rPr>
          <w:rFonts w:ascii="Times New Roman" w:hAnsi="Times New Roman"/>
          <w:sz w:val="21"/>
          <w:szCs w:val="21"/>
        </w:rPr>
      </w:pPr>
      <w:r w:rsidRPr="00960C6D">
        <w:rPr>
          <w:rFonts w:ascii="Times New Roman" w:hAnsi="Times New Roman"/>
          <w:sz w:val="21"/>
          <w:szCs w:val="21"/>
        </w:rPr>
        <w:t>Рахунок надається на паперовому носії. На вимогу або за згодою споживача рахунок може надаватися в електронній формі, у тому числі за допомогою доступу до електронних систем обліку розрахунків споживачів.</w:t>
      </w:r>
    </w:p>
    <w:p w:rsidR="00DF454E" w:rsidRPr="00960C6D" w:rsidRDefault="00DF454E" w:rsidP="00DF454E">
      <w:pPr>
        <w:pStyle w:val="a3"/>
        <w:ind w:right="-1"/>
        <w:contextualSpacing/>
        <w:jc w:val="both"/>
        <w:rPr>
          <w:rFonts w:ascii="Times New Roman" w:hAnsi="Times New Roman"/>
          <w:sz w:val="21"/>
          <w:szCs w:val="21"/>
        </w:rPr>
      </w:pPr>
      <w:r w:rsidRPr="00960C6D">
        <w:rPr>
          <w:rFonts w:ascii="Times New Roman" w:hAnsi="Times New Roman"/>
          <w:sz w:val="21"/>
          <w:szCs w:val="21"/>
        </w:rPr>
        <w:t>28. Споживач здійснює оплату за цим договором щомісяця не пізніше останнього числа місяця, що є розрахунковим періодом.</w:t>
      </w:r>
    </w:p>
    <w:p w:rsidR="00DF454E" w:rsidRPr="00960C6D" w:rsidRDefault="00DF454E" w:rsidP="00DF454E">
      <w:pPr>
        <w:pStyle w:val="a3"/>
        <w:ind w:right="-1"/>
        <w:contextualSpacing/>
        <w:jc w:val="both"/>
        <w:rPr>
          <w:rFonts w:ascii="Times New Roman" w:hAnsi="Times New Roman"/>
          <w:sz w:val="21"/>
          <w:szCs w:val="21"/>
        </w:rPr>
      </w:pPr>
      <w:r w:rsidRPr="00960C6D">
        <w:rPr>
          <w:rFonts w:ascii="Times New Roman" w:hAnsi="Times New Roman"/>
          <w:sz w:val="21"/>
          <w:szCs w:val="21"/>
        </w:rPr>
        <w:t>29. За бажанням споживача оплата послуг може здійснюватися шляхом внесення авансових платежів.</w:t>
      </w:r>
    </w:p>
    <w:p w:rsidR="00DF454E" w:rsidRPr="00960C6D" w:rsidRDefault="00DF454E" w:rsidP="00DF454E">
      <w:pPr>
        <w:pStyle w:val="a3"/>
        <w:ind w:right="-1"/>
        <w:contextualSpacing/>
        <w:jc w:val="both"/>
        <w:rPr>
          <w:rFonts w:ascii="Times New Roman" w:hAnsi="Times New Roman"/>
          <w:sz w:val="21"/>
          <w:szCs w:val="21"/>
        </w:rPr>
      </w:pPr>
      <w:r w:rsidRPr="00960C6D">
        <w:rPr>
          <w:rFonts w:ascii="Times New Roman" w:hAnsi="Times New Roman"/>
          <w:sz w:val="21"/>
          <w:szCs w:val="21"/>
        </w:rPr>
        <w:t>30.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DF454E" w:rsidRPr="00960C6D" w:rsidRDefault="00DF454E" w:rsidP="00DF454E">
      <w:pPr>
        <w:pStyle w:val="a3"/>
        <w:ind w:right="-1"/>
        <w:contextualSpacing/>
        <w:jc w:val="both"/>
        <w:rPr>
          <w:rFonts w:ascii="Times New Roman" w:hAnsi="Times New Roman"/>
          <w:sz w:val="21"/>
          <w:szCs w:val="21"/>
        </w:rPr>
      </w:pPr>
      <w:r w:rsidRPr="00960C6D">
        <w:rPr>
          <w:rFonts w:ascii="Times New Roman" w:hAnsi="Times New Roman"/>
          <w:sz w:val="21"/>
          <w:szCs w:val="21"/>
        </w:rPr>
        <w:t>У разі коли споживачем не визначено розрахункового періоду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або в рахунок майбутніх платежів споживача починаючи з найближчих періодів від дати здійснення платежу.</w:t>
      </w:r>
    </w:p>
    <w:p w:rsidR="00DF454E" w:rsidRPr="00960C6D" w:rsidRDefault="00DF454E" w:rsidP="00DF454E">
      <w:pPr>
        <w:pStyle w:val="a3"/>
        <w:spacing w:before="0"/>
        <w:ind w:right="-1"/>
        <w:contextualSpacing/>
        <w:jc w:val="both"/>
        <w:rPr>
          <w:rFonts w:ascii="Times New Roman" w:hAnsi="Times New Roman"/>
          <w:sz w:val="21"/>
          <w:szCs w:val="21"/>
        </w:rPr>
      </w:pPr>
      <w:r w:rsidRPr="00960C6D">
        <w:rPr>
          <w:rFonts w:ascii="Times New Roman" w:hAnsi="Times New Roman"/>
          <w:sz w:val="21"/>
          <w:szCs w:val="21"/>
        </w:rPr>
        <w:t>31. Плата за послугу не нараховується за час перерв, визначених частиною першою статті 16 Закону України «Про житлово-комунальні послуги».</w:t>
      </w:r>
    </w:p>
    <w:p w:rsidR="00DF454E" w:rsidRPr="00960C6D" w:rsidRDefault="00DF454E" w:rsidP="00DF454E">
      <w:pPr>
        <w:pStyle w:val="a3"/>
        <w:spacing w:before="0"/>
        <w:ind w:right="-1"/>
        <w:contextualSpacing/>
        <w:jc w:val="both"/>
        <w:rPr>
          <w:rFonts w:ascii="Times New Roman" w:hAnsi="Times New Roman"/>
          <w:sz w:val="21"/>
          <w:szCs w:val="21"/>
        </w:rPr>
      </w:pPr>
      <w:r w:rsidRPr="00960C6D">
        <w:rPr>
          <w:rFonts w:ascii="Times New Roman" w:hAnsi="Times New Roman"/>
          <w:sz w:val="21"/>
          <w:szCs w:val="21"/>
        </w:rPr>
        <w:t>32. Первинні та зведені облікові документи щодо надання послуг з централізованого водовідведення складаються у паперовій або в електронній формі згідно норм Податкового кодексу України та Закону України «Про бухгалтерський облік та фінансову звітність в Україні».</w:t>
      </w:r>
    </w:p>
    <w:p w:rsidR="00DF454E" w:rsidRPr="00960C6D" w:rsidRDefault="00DF454E" w:rsidP="00DF454E">
      <w:pPr>
        <w:pStyle w:val="a3"/>
        <w:spacing w:before="0"/>
        <w:ind w:right="-1"/>
        <w:contextualSpacing/>
        <w:jc w:val="both"/>
        <w:rPr>
          <w:rFonts w:ascii="Times New Roman" w:hAnsi="Times New Roman"/>
          <w:sz w:val="21"/>
          <w:szCs w:val="21"/>
        </w:rPr>
      </w:pPr>
    </w:p>
    <w:p w:rsidR="00DF454E" w:rsidRPr="00960C6D" w:rsidRDefault="00DF454E" w:rsidP="00DF454E">
      <w:pPr>
        <w:ind w:right="-1"/>
        <w:contextualSpacing/>
        <w:jc w:val="center"/>
        <w:rPr>
          <w:rFonts w:ascii="Times New Roman" w:hAnsi="Times New Roman"/>
          <w:bCs/>
          <w:sz w:val="21"/>
          <w:szCs w:val="21"/>
        </w:rPr>
      </w:pPr>
      <w:r w:rsidRPr="00960C6D">
        <w:rPr>
          <w:rFonts w:ascii="Times New Roman" w:hAnsi="Times New Roman"/>
          <w:b/>
          <w:sz w:val="21"/>
          <w:szCs w:val="21"/>
        </w:rPr>
        <w:t>Права та обов’язки сторін</w:t>
      </w:r>
    </w:p>
    <w:p w:rsidR="00DF454E" w:rsidRPr="00960C6D" w:rsidRDefault="00DF454E" w:rsidP="00DF454E">
      <w:pPr>
        <w:ind w:right="-1"/>
        <w:contextualSpacing/>
        <w:jc w:val="center"/>
        <w:rPr>
          <w:rFonts w:ascii="Times New Roman" w:hAnsi="Times New Roman"/>
          <w:bCs/>
          <w:sz w:val="21"/>
          <w:szCs w:val="21"/>
        </w:rPr>
      </w:pP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 xml:space="preserve">33. </w:t>
      </w:r>
      <w:r w:rsidRPr="00960C6D">
        <w:rPr>
          <w:rFonts w:ascii="Times New Roman" w:hAnsi="Times New Roman"/>
          <w:sz w:val="21"/>
          <w:szCs w:val="21"/>
          <w:u w:val="single"/>
        </w:rPr>
        <w:t>Споживач має право</w:t>
      </w:r>
      <w:r w:rsidRPr="00960C6D">
        <w:rPr>
          <w:rFonts w:ascii="Times New Roman" w:hAnsi="Times New Roman"/>
          <w:sz w:val="21"/>
          <w:szCs w:val="21"/>
        </w:rPr>
        <w:t>:</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1) одержувати своєчасно та належної якості послуги згідно із законодавством та умовами договору;</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2) без додаткової оплати одержувати від виконавця інформацію про ціни/тарифи, загальну вартість місячного платежу, структуру цін/тарифів, порядок оплати, норми споживання та порядок надання послуг, а також про їх споживчі властивості;</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4) на усунення протягом строку, встановленого договором або законодавством, виявлених недоліків у наданні послуг;</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5) на зменшення у встановленому законодавством порядку розміру плати за послуги у разі їх ненадання, надання не в повному обсязі або неналежної якості;</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6) отримувати від виконавця штраф у розмірі, визначеному договором, за перевищення нормативних строків проведення аварійно-відновних робіт;</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7) на перевірку кількості та якості послуг у встановленому законодавством порядку;</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lastRenderedPageBreak/>
        <w:t>9) без додаткової оплати отримувати інформацію про проведені виконавцем нарахування (з розподілом за періодами та видами нарахувань) та отримані від споживача платежі;</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10) розірвання договору про надання послуг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11) отримувати без додаткової оплати від виконавця детального розрахунку обсягу спожитих послуг між споживачами багатоквартирного будинку (для власників (користувачів) приміщення у будівлі);</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12) звертатися до суду в разі порушення виконавцем умов договору.</w:t>
      </w:r>
    </w:p>
    <w:p w:rsidR="00DF454E" w:rsidRPr="00960C6D" w:rsidRDefault="00DF454E" w:rsidP="00DF454E">
      <w:pPr>
        <w:ind w:right="-1" w:firstLine="567"/>
        <w:contextualSpacing/>
        <w:jc w:val="both"/>
        <w:rPr>
          <w:rFonts w:ascii="Times New Roman" w:hAnsi="Times New Roman"/>
          <w:bCs/>
          <w:sz w:val="21"/>
          <w:szCs w:val="21"/>
        </w:rPr>
      </w:pPr>
      <w:r w:rsidRPr="00960C6D">
        <w:rPr>
          <w:rFonts w:ascii="Times New Roman" w:hAnsi="Times New Roman"/>
          <w:sz w:val="21"/>
          <w:szCs w:val="21"/>
        </w:rPr>
        <w:t xml:space="preserve">34. </w:t>
      </w:r>
      <w:r w:rsidRPr="00960C6D">
        <w:rPr>
          <w:rFonts w:ascii="Times New Roman" w:hAnsi="Times New Roman"/>
          <w:bCs/>
          <w:sz w:val="21"/>
          <w:szCs w:val="21"/>
          <w:u w:val="single"/>
        </w:rPr>
        <w:t>Споживач зобов’язаний</w:t>
      </w:r>
      <w:r w:rsidRPr="00960C6D">
        <w:rPr>
          <w:rFonts w:ascii="Times New Roman" w:hAnsi="Times New Roman"/>
          <w:bCs/>
          <w:sz w:val="21"/>
          <w:szCs w:val="21"/>
        </w:rPr>
        <w:t>:</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 xml:space="preserve">1) допускати у будівлю (приміщення у будівлі) виконавців комунальних послуг або їх представників у порядку, визначеному законом і договорами про надання відповідних житлово-комунальних послуг, для ліквідації аварій, проведення технічних та профілактичних оглядів і перевірки показань засобів вимірювальної техніки; </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2) своєчасно вживати заходів до усунення виявлених неполадок, пов’язаних з отриманням послуг, що виникли з його вини;</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 xml:space="preserve">3) забезпечувати цілісність обладнання вузлів обліку послуги та не втручатися в їх роботу; </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4) оплачувати надані послуги за цінами/тарифами, встановленими відповідно до законодавства, а також вносити плату за абонентське обслуговування у строки, встановлені цим договором;</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5) у разі несвоєчасного здійснення платежів за послуги сплачувати пеню в розмірах, установлених законом або договором;</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6) інформувати протягом місяця виконавця про зміну власника будівлі споживача у разі відчуження будівлі шляхом надання виконавцю витягу або інформації з Реєстру речових прав на нерухоме майно;</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7) надавати виконавцеві показання вузлів обліку холодної та гарячої води в порядку та строки, визначені договором;</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8) дотримуватися правил безпеки, зокрема пожежної, та санітарних норм.</w:t>
      </w:r>
    </w:p>
    <w:p w:rsidR="00DF454E" w:rsidRPr="00960C6D" w:rsidRDefault="00DF454E" w:rsidP="00DF454E">
      <w:pPr>
        <w:ind w:right="-1" w:firstLine="567"/>
        <w:contextualSpacing/>
        <w:jc w:val="both"/>
        <w:rPr>
          <w:rFonts w:ascii="Times New Roman" w:hAnsi="Times New Roman"/>
          <w:bCs/>
          <w:sz w:val="21"/>
          <w:szCs w:val="21"/>
        </w:rPr>
      </w:pPr>
      <w:r w:rsidRPr="00960C6D">
        <w:rPr>
          <w:rFonts w:ascii="Times New Roman" w:hAnsi="Times New Roman"/>
          <w:sz w:val="21"/>
          <w:szCs w:val="21"/>
        </w:rPr>
        <w:t xml:space="preserve">35. </w:t>
      </w:r>
      <w:r w:rsidRPr="00960C6D">
        <w:rPr>
          <w:rFonts w:ascii="Times New Roman" w:hAnsi="Times New Roman"/>
          <w:bCs/>
          <w:sz w:val="21"/>
          <w:szCs w:val="21"/>
          <w:u w:val="single"/>
        </w:rPr>
        <w:t>Виконавець має право</w:t>
      </w:r>
      <w:r w:rsidRPr="00960C6D">
        <w:rPr>
          <w:rFonts w:ascii="Times New Roman" w:hAnsi="Times New Roman"/>
          <w:bCs/>
          <w:sz w:val="21"/>
          <w:szCs w:val="21"/>
        </w:rPr>
        <w:t xml:space="preserve">: </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1) вимагати від споживача дотримання правил експлуатації житлових та нежитлових приміщень у будинку, санітарно-гігієнічних правил і правил пожежної безпеки, вимог нормативно-правових актів у сфері комунальних послуг;</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2)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3) доступу до будівлі (приміщення у будівлі) для ліквідації аварій, проведення технічних та профілактичних оглядів і перевірки показань вузлів обліку в порядку, визначеному законом та умовами договору;</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4) обмежити (припинити) надання послуг у разі їх неоплати або оплати не в повному обсязі в порядку і строки, що встановлені законом та договором, крім випадків, коли якість та/або кількість таких послуг не відповідає умовам договору та/або якщо заборона щодо обмеження (припинення) надання послуги передбачена актами законодавства;</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5) звертатися до суду в разі порушення споживачем умов договору;</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6) отримувати інформацію від споживача про зміну власника будівлі (приміщення у будівлі) у випадках та порядку, передбачених договором;</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7) утворювати системи управління якістю та проводити їх сертифікацію відповідно до національних або міжнародних стандартів акредитованими органами із сертифікації.</w:t>
      </w:r>
    </w:p>
    <w:p w:rsidR="00DF454E" w:rsidRPr="00960C6D" w:rsidRDefault="00DF454E" w:rsidP="00DF454E">
      <w:pPr>
        <w:ind w:right="-1" w:firstLine="567"/>
        <w:contextualSpacing/>
        <w:jc w:val="both"/>
        <w:rPr>
          <w:rFonts w:ascii="Times New Roman" w:hAnsi="Times New Roman"/>
          <w:bCs/>
          <w:sz w:val="21"/>
          <w:szCs w:val="21"/>
        </w:rPr>
      </w:pPr>
      <w:r w:rsidRPr="00960C6D">
        <w:rPr>
          <w:rFonts w:ascii="Times New Roman" w:hAnsi="Times New Roman"/>
          <w:sz w:val="21"/>
          <w:szCs w:val="21"/>
        </w:rPr>
        <w:t xml:space="preserve">36. </w:t>
      </w:r>
      <w:r w:rsidRPr="00960C6D">
        <w:rPr>
          <w:rFonts w:ascii="Times New Roman" w:hAnsi="Times New Roman"/>
          <w:bCs/>
          <w:sz w:val="21"/>
          <w:szCs w:val="21"/>
          <w:u w:val="single"/>
        </w:rPr>
        <w:t>Виконавець зобов’язаний</w:t>
      </w:r>
      <w:r w:rsidRPr="00960C6D">
        <w:rPr>
          <w:rFonts w:ascii="Times New Roman" w:hAnsi="Times New Roman"/>
          <w:bCs/>
          <w:sz w:val="21"/>
          <w:szCs w:val="21"/>
        </w:rPr>
        <w:t xml:space="preserve">: </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 xml:space="preserve">1) надавати споживачу послуги з централізованого водовідведення відповідно до умов договору; </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3) вирішувати питання, пов’язані з порушенням функціонування систем централізованого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 xml:space="preserve">4) відшкодовувати збитки, завдані споживачу внаслідок порушення вимог законодавства у сфері питної води, питного водопостачання та централізованого водовідведення, що сталося з його вини;  </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 xml:space="preserve">5) забезпечувати своєчасність надання, безперервність послуг згідно із законодавством та умовами договору; </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 xml:space="preserve">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порядок надання послуг, їх споживчі властивості, а також іншу інформацію, передбачену законодавством; </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7) у міжопалювальний період проводити підготовку об’єктів житлово-комунального господарства до експлуатації в осінньо-зимовий період;</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у строк, встановлений договором, але не більше семи діб;</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договором;</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lastRenderedPageBreak/>
        <w:t>12) своєчасно та за власний рахунок проводити роботи з усунення виявлених неполадок, пов’язаних з наданням послуг, що виникли з його вини;</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13) інформувати споживачів про намір зміни цін/тарифів на послуги відповідно до законодавства;</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14) відшкодовувати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належну йому будівлю (приміщення у будівлі);</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15) контролювати дотримання установлених міжповірочних інтервалів для засобів вимірювальної техніки, які є складовою частиною вузлів комерційного обліку;</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16)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споживача;</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17) 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rsidR="00DF454E" w:rsidRPr="00960C6D" w:rsidRDefault="00DF454E" w:rsidP="00DF454E">
      <w:pPr>
        <w:ind w:right="-1" w:firstLine="567"/>
        <w:contextualSpacing/>
        <w:jc w:val="both"/>
        <w:rPr>
          <w:rFonts w:ascii="Times New Roman" w:hAnsi="Times New Roman"/>
          <w:sz w:val="21"/>
          <w:szCs w:val="21"/>
        </w:rPr>
      </w:pPr>
    </w:p>
    <w:p w:rsidR="00DF454E" w:rsidRPr="00960C6D" w:rsidRDefault="00DF454E" w:rsidP="00DF454E">
      <w:pPr>
        <w:ind w:right="-1"/>
        <w:contextualSpacing/>
        <w:jc w:val="center"/>
        <w:rPr>
          <w:rFonts w:ascii="Times New Roman" w:hAnsi="Times New Roman"/>
          <w:bCs/>
          <w:sz w:val="21"/>
          <w:szCs w:val="21"/>
        </w:rPr>
      </w:pPr>
      <w:r w:rsidRPr="00960C6D">
        <w:rPr>
          <w:rFonts w:ascii="Times New Roman" w:hAnsi="Times New Roman"/>
          <w:b/>
          <w:sz w:val="21"/>
          <w:szCs w:val="21"/>
        </w:rPr>
        <w:t>Відповідальність сторін за порушення умов договору</w:t>
      </w:r>
    </w:p>
    <w:p w:rsidR="00DF454E" w:rsidRPr="00960C6D" w:rsidRDefault="00DF454E" w:rsidP="00DF454E">
      <w:pPr>
        <w:ind w:right="-1"/>
        <w:contextualSpacing/>
        <w:jc w:val="center"/>
        <w:rPr>
          <w:rFonts w:ascii="Times New Roman" w:hAnsi="Times New Roman"/>
          <w:bCs/>
          <w:sz w:val="21"/>
          <w:szCs w:val="21"/>
        </w:rPr>
      </w:pP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37. Сторони несуть відповідальність за невиконання умов цього договору відповідно до цього договору або закону.</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38. У разі несвоєчасного здійснення платежів споживач зобов’язаний сплатити пеню в розмірі 0,01відсотка суми боргу за кожний день прострочення. Загальний розмір сплаченої пені не може перевищувати 100 відсотків загальної суми боргу.</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Нарахування пені починається з першого робочого дня, що настає за останнім днем граничного строку внесення плати за послугу.</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39.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rsidR="00DF454E"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40. Виконавець має право обмежити (припинити) надання послуг споживачу в разі непогашення в повному обсязі заборгованості за спожиті послуги протягом 30 днів з дня отримання споживачем попередження від виконавця.</w:t>
      </w:r>
    </w:p>
    <w:p w:rsidR="00385505" w:rsidRPr="00960C6D" w:rsidRDefault="007218FF" w:rsidP="00DF454E">
      <w:pPr>
        <w:ind w:right="-1" w:firstLine="567"/>
        <w:contextualSpacing/>
        <w:jc w:val="both"/>
        <w:rPr>
          <w:rFonts w:ascii="Times New Roman" w:hAnsi="Times New Roman"/>
          <w:sz w:val="21"/>
          <w:szCs w:val="21"/>
        </w:rPr>
      </w:pPr>
      <w:r w:rsidRPr="00F141DD">
        <w:rPr>
          <w:rFonts w:ascii="Times New Roman" w:hAnsi="Times New Roman" w:hint="eastAsia"/>
          <w:sz w:val="21"/>
          <w:szCs w:val="21"/>
        </w:rPr>
        <w:t>Попередження</w:t>
      </w:r>
      <w:r w:rsidRPr="00F141DD">
        <w:rPr>
          <w:rFonts w:ascii="Times New Roman" w:hAnsi="Times New Roman"/>
          <w:sz w:val="21"/>
          <w:szCs w:val="21"/>
        </w:rPr>
        <w:t xml:space="preserve"> </w:t>
      </w:r>
      <w:r w:rsidRPr="00F141DD">
        <w:rPr>
          <w:rFonts w:ascii="Times New Roman" w:hAnsi="Times New Roman" w:hint="eastAsia"/>
          <w:sz w:val="21"/>
          <w:szCs w:val="21"/>
        </w:rPr>
        <w:t>надсилається</w:t>
      </w:r>
      <w:r w:rsidRPr="00F141DD">
        <w:rPr>
          <w:rFonts w:ascii="Times New Roman" w:hAnsi="Times New Roman"/>
          <w:sz w:val="21"/>
          <w:szCs w:val="21"/>
        </w:rPr>
        <w:t xml:space="preserve"> </w:t>
      </w:r>
      <w:r w:rsidRPr="00F141DD">
        <w:rPr>
          <w:rFonts w:ascii="Times New Roman" w:hAnsi="Times New Roman" w:hint="eastAsia"/>
          <w:sz w:val="21"/>
          <w:szCs w:val="21"/>
        </w:rPr>
        <w:t>споживачу</w:t>
      </w:r>
      <w:r w:rsidRPr="00F141DD">
        <w:rPr>
          <w:rFonts w:ascii="Times New Roman" w:hAnsi="Times New Roman"/>
          <w:sz w:val="21"/>
          <w:szCs w:val="21"/>
        </w:rPr>
        <w:t xml:space="preserve"> </w:t>
      </w:r>
      <w:r w:rsidRPr="00F141DD">
        <w:rPr>
          <w:rFonts w:ascii="Times New Roman" w:hAnsi="Times New Roman" w:hint="eastAsia"/>
          <w:sz w:val="21"/>
          <w:szCs w:val="21"/>
        </w:rPr>
        <w:t>рекомендованим</w:t>
      </w:r>
      <w:r w:rsidRPr="00F141DD">
        <w:rPr>
          <w:rFonts w:ascii="Times New Roman" w:hAnsi="Times New Roman"/>
          <w:sz w:val="21"/>
          <w:szCs w:val="21"/>
        </w:rPr>
        <w:t xml:space="preserve"> </w:t>
      </w:r>
      <w:r w:rsidRPr="00F141DD">
        <w:rPr>
          <w:rFonts w:ascii="Times New Roman" w:hAnsi="Times New Roman" w:hint="eastAsia"/>
          <w:sz w:val="21"/>
          <w:szCs w:val="21"/>
        </w:rPr>
        <w:t>листом</w:t>
      </w:r>
      <w:r w:rsidRPr="00F141DD">
        <w:rPr>
          <w:rFonts w:ascii="Times New Roman" w:hAnsi="Times New Roman"/>
          <w:sz w:val="21"/>
          <w:szCs w:val="21"/>
        </w:rPr>
        <w:t xml:space="preserve"> (</w:t>
      </w:r>
      <w:r w:rsidRPr="00F141DD">
        <w:rPr>
          <w:rFonts w:ascii="Times New Roman" w:hAnsi="Times New Roman" w:hint="eastAsia"/>
          <w:sz w:val="21"/>
          <w:szCs w:val="21"/>
        </w:rPr>
        <w:t>з</w:t>
      </w:r>
      <w:r w:rsidRPr="00F141DD">
        <w:rPr>
          <w:rFonts w:ascii="Times New Roman" w:hAnsi="Times New Roman"/>
          <w:sz w:val="21"/>
          <w:szCs w:val="21"/>
        </w:rPr>
        <w:t xml:space="preserve"> </w:t>
      </w:r>
      <w:r w:rsidRPr="00F141DD">
        <w:rPr>
          <w:rFonts w:ascii="Times New Roman" w:hAnsi="Times New Roman" w:hint="eastAsia"/>
          <w:sz w:val="21"/>
          <w:szCs w:val="21"/>
        </w:rPr>
        <w:t>повідомленням</w:t>
      </w:r>
      <w:r w:rsidRPr="00F141DD">
        <w:rPr>
          <w:rFonts w:ascii="Times New Roman" w:hAnsi="Times New Roman"/>
          <w:sz w:val="21"/>
          <w:szCs w:val="21"/>
        </w:rPr>
        <w:t xml:space="preserve"> </w:t>
      </w:r>
      <w:r w:rsidRPr="00F141DD">
        <w:rPr>
          <w:rFonts w:ascii="Times New Roman" w:hAnsi="Times New Roman" w:hint="eastAsia"/>
          <w:sz w:val="21"/>
          <w:szCs w:val="21"/>
        </w:rPr>
        <w:t>про</w:t>
      </w:r>
      <w:r w:rsidRPr="00F141DD">
        <w:rPr>
          <w:rFonts w:ascii="Times New Roman" w:hAnsi="Times New Roman"/>
          <w:sz w:val="21"/>
          <w:szCs w:val="21"/>
        </w:rPr>
        <w:t xml:space="preserve"> </w:t>
      </w:r>
      <w:r w:rsidRPr="00F141DD">
        <w:rPr>
          <w:rFonts w:ascii="Times New Roman" w:hAnsi="Times New Roman" w:hint="eastAsia"/>
          <w:sz w:val="21"/>
          <w:szCs w:val="21"/>
        </w:rPr>
        <w:t>вручення</w:t>
      </w:r>
      <w:r w:rsidRPr="00F141DD">
        <w:rPr>
          <w:rFonts w:ascii="Times New Roman" w:hAnsi="Times New Roman"/>
          <w:sz w:val="21"/>
          <w:szCs w:val="21"/>
        </w:rPr>
        <w:t xml:space="preserve">) </w:t>
      </w:r>
      <w:r w:rsidRPr="00F141DD">
        <w:rPr>
          <w:rFonts w:ascii="Times New Roman" w:hAnsi="Times New Roman" w:hint="eastAsia"/>
          <w:sz w:val="21"/>
          <w:szCs w:val="21"/>
        </w:rPr>
        <w:t>та</w:t>
      </w:r>
      <w:r w:rsidRPr="00F141DD">
        <w:rPr>
          <w:rFonts w:ascii="Times New Roman" w:hAnsi="Times New Roman"/>
          <w:sz w:val="21"/>
          <w:szCs w:val="21"/>
        </w:rPr>
        <w:t xml:space="preserve"> </w:t>
      </w:r>
      <w:r w:rsidRPr="00F141DD">
        <w:rPr>
          <w:rFonts w:ascii="Times New Roman" w:hAnsi="Times New Roman" w:hint="eastAsia"/>
          <w:sz w:val="21"/>
          <w:szCs w:val="21"/>
        </w:rPr>
        <w:t>за</w:t>
      </w:r>
      <w:r w:rsidRPr="00F141DD">
        <w:rPr>
          <w:rFonts w:ascii="Times New Roman" w:hAnsi="Times New Roman"/>
          <w:sz w:val="21"/>
          <w:szCs w:val="21"/>
        </w:rPr>
        <w:t xml:space="preserve"> </w:t>
      </w:r>
      <w:r w:rsidRPr="00F141DD">
        <w:rPr>
          <w:rFonts w:ascii="Times New Roman" w:hAnsi="Times New Roman" w:hint="eastAsia"/>
          <w:sz w:val="21"/>
          <w:szCs w:val="21"/>
        </w:rPr>
        <w:t>допомогою</w:t>
      </w:r>
      <w:r w:rsidRPr="00F141DD">
        <w:rPr>
          <w:rFonts w:ascii="Times New Roman" w:hAnsi="Times New Roman"/>
          <w:sz w:val="21"/>
          <w:szCs w:val="21"/>
        </w:rPr>
        <w:t xml:space="preserve"> </w:t>
      </w:r>
      <w:r w:rsidRPr="00F141DD">
        <w:rPr>
          <w:rFonts w:ascii="Times New Roman" w:hAnsi="Times New Roman" w:hint="eastAsia"/>
          <w:sz w:val="21"/>
          <w:szCs w:val="21"/>
        </w:rPr>
        <w:t>електронних</w:t>
      </w:r>
      <w:r w:rsidRPr="00F141DD">
        <w:rPr>
          <w:rFonts w:ascii="Times New Roman" w:hAnsi="Times New Roman"/>
          <w:sz w:val="21"/>
          <w:szCs w:val="21"/>
        </w:rPr>
        <w:t xml:space="preserve"> </w:t>
      </w:r>
      <w:r w:rsidRPr="00F141DD">
        <w:rPr>
          <w:rFonts w:ascii="Times New Roman" w:hAnsi="Times New Roman" w:hint="eastAsia"/>
          <w:sz w:val="21"/>
          <w:szCs w:val="21"/>
        </w:rPr>
        <w:t>систем</w:t>
      </w:r>
      <w:r w:rsidRPr="00F141DD">
        <w:rPr>
          <w:rFonts w:ascii="Times New Roman" w:hAnsi="Times New Roman"/>
          <w:sz w:val="21"/>
          <w:szCs w:val="21"/>
        </w:rPr>
        <w:t xml:space="preserve"> </w:t>
      </w:r>
      <w:r w:rsidRPr="00F141DD">
        <w:rPr>
          <w:rFonts w:ascii="Times New Roman" w:hAnsi="Times New Roman" w:hint="eastAsia"/>
          <w:sz w:val="21"/>
          <w:szCs w:val="21"/>
        </w:rPr>
        <w:t>розрахунків</w:t>
      </w:r>
      <w:r w:rsidRPr="00F141DD">
        <w:rPr>
          <w:rFonts w:ascii="Times New Roman" w:hAnsi="Times New Roman"/>
          <w:sz w:val="21"/>
          <w:szCs w:val="21"/>
        </w:rPr>
        <w:t xml:space="preserve"> </w:t>
      </w:r>
      <w:r w:rsidRPr="00F141DD">
        <w:rPr>
          <w:rFonts w:ascii="Times New Roman" w:hAnsi="Times New Roman" w:hint="eastAsia"/>
          <w:sz w:val="21"/>
          <w:szCs w:val="21"/>
        </w:rPr>
        <w:t>споживача</w:t>
      </w:r>
      <w:r w:rsidRPr="00F141DD">
        <w:rPr>
          <w:rFonts w:ascii="Times New Roman" w:hAnsi="Times New Roman"/>
          <w:sz w:val="21"/>
          <w:szCs w:val="21"/>
        </w:rPr>
        <w:t xml:space="preserve"> (</w:t>
      </w:r>
      <w:r w:rsidRPr="00F141DD">
        <w:rPr>
          <w:rFonts w:ascii="Times New Roman" w:hAnsi="Times New Roman" w:hint="eastAsia"/>
          <w:sz w:val="21"/>
          <w:szCs w:val="21"/>
        </w:rPr>
        <w:t>за</w:t>
      </w:r>
      <w:r w:rsidRPr="00F141DD">
        <w:rPr>
          <w:rFonts w:ascii="Times New Roman" w:hAnsi="Times New Roman"/>
          <w:sz w:val="21"/>
          <w:szCs w:val="21"/>
        </w:rPr>
        <w:t xml:space="preserve"> </w:t>
      </w:r>
      <w:r w:rsidRPr="00F141DD">
        <w:rPr>
          <w:rFonts w:ascii="Times New Roman" w:hAnsi="Times New Roman" w:hint="eastAsia"/>
          <w:sz w:val="21"/>
          <w:szCs w:val="21"/>
        </w:rPr>
        <w:t>наявності</w:t>
      </w:r>
      <w:r w:rsidRPr="00F141DD">
        <w:rPr>
          <w:rFonts w:ascii="Times New Roman" w:hAnsi="Times New Roman"/>
          <w:sz w:val="21"/>
          <w:szCs w:val="21"/>
        </w:rPr>
        <w:t xml:space="preserve">) </w:t>
      </w:r>
      <w:r w:rsidRPr="00F141DD">
        <w:rPr>
          <w:rFonts w:ascii="Times New Roman" w:hAnsi="Times New Roman" w:hint="eastAsia"/>
          <w:sz w:val="21"/>
          <w:szCs w:val="21"/>
        </w:rPr>
        <w:t>та</w:t>
      </w:r>
      <w:r w:rsidRPr="00F141DD">
        <w:rPr>
          <w:rFonts w:ascii="Times New Roman" w:hAnsi="Times New Roman"/>
          <w:sz w:val="21"/>
          <w:szCs w:val="21"/>
        </w:rPr>
        <w:t>/</w:t>
      </w:r>
      <w:r w:rsidRPr="00F141DD">
        <w:rPr>
          <w:rFonts w:ascii="Times New Roman" w:hAnsi="Times New Roman" w:hint="eastAsia"/>
          <w:sz w:val="21"/>
          <w:szCs w:val="21"/>
        </w:rPr>
        <w:t>або</w:t>
      </w:r>
      <w:r w:rsidRPr="00F141DD">
        <w:rPr>
          <w:rFonts w:ascii="Times New Roman" w:hAnsi="Times New Roman"/>
          <w:sz w:val="21"/>
          <w:szCs w:val="21"/>
        </w:rPr>
        <w:t xml:space="preserve"> </w:t>
      </w:r>
      <w:r w:rsidRPr="00F141DD">
        <w:rPr>
          <w:rFonts w:ascii="Times New Roman" w:hAnsi="Times New Roman" w:hint="eastAsia"/>
          <w:sz w:val="21"/>
          <w:szCs w:val="21"/>
        </w:rPr>
        <w:t>шляхом</w:t>
      </w:r>
      <w:r w:rsidRPr="00F141DD">
        <w:rPr>
          <w:rFonts w:ascii="Times New Roman" w:hAnsi="Times New Roman"/>
          <w:sz w:val="21"/>
          <w:szCs w:val="21"/>
        </w:rPr>
        <w:t xml:space="preserve"> </w:t>
      </w:r>
      <w:r w:rsidRPr="00F141DD">
        <w:rPr>
          <w:rFonts w:ascii="Times New Roman" w:hAnsi="Times New Roman" w:hint="eastAsia"/>
          <w:sz w:val="21"/>
          <w:szCs w:val="21"/>
        </w:rPr>
        <w:t>повідомлення</w:t>
      </w:r>
      <w:r w:rsidRPr="00F141DD">
        <w:rPr>
          <w:rFonts w:ascii="Times New Roman" w:hAnsi="Times New Roman"/>
          <w:sz w:val="21"/>
          <w:szCs w:val="21"/>
        </w:rPr>
        <w:t xml:space="preserve"> </w:t>
      </w:r>
      <w:r w:rsidRPr="00F141DD">
        <w:rPr>
          <w:rFonts w:ascii="Times New Roman" w:hAnsi="Times New Roman" w:hint="eastAsia"/>
          <w:sz w:val="21"/>
          <w:szCs w:val="21"/>
        </w:rPr>
        <w:t>споживачеві</w:t>
      </w:r>
      <w:r w:rsidRPr="00F141DD">
        <w:rPr>
          <w:rFonts w:ascii="Times New Roman" w:hAnsi="Times New Roman"/>
          <w:sz w:val="21"/>
          <w:szCs w:val="21"/>
        </w:rPr>
        <w:t xml:space="preserve"> </w:t>
      </w:r>
      <w:r w:rsidRPr="00F141DD">
        <w:rPr>
          <w:rFonts w:ascii="Times New Roman" w:hAnsi="Times New Roman" w:hint="eastAsia"/>
          <w:sz w:val="21"/>
          <w:szCs w:val="21"/>
        </w:rPr>
        <w:t>через</w:t>
      </w:r>
      <w:r w:rsidRPr="00F141DD">
        <w:rPr>
          <w:rFonts w:ascii="Times New Roman" w:hAnsi="Times New Roman"/>
          <w:sz w:val="21"/>
          <w:szCs w:val="21"/>
        </w:rPr>
        <w:t xml:space="preserve"> </w:t>
      </w:r>
      <w:r w:rsidRPr="00F141DD">
        <w:rPr>
          <w:rFonts w:ascii="Times New Roman" w:hAnsi="Times New Roman" w:hint="eastAsia"/>
          <w:sz w:val="21"/>
          <w:szCs w:val="21"/>
        </w:rPr>
        <w:t>його</w:t>
      </w:r>
      <w:r w:rsidRPr="00F141DD">
        <w:rPr>
          <w:rFonts w:ascii="Times New Roman" w:hAnsi="Times New Roman"/>
          <w:sz w:val="21"/>
          <w:szCs w:val="21"/>
        </w:rPr>
        <w:t xml:space="preserve"> </w:t>
      </w:r>
      <w:r w:rsidRPr="00F141DD">
        <w:rPr>
          <w:rFonts w:ascii="Times New Roman" w:hAnsi="Times New Roman" w:hint="eastAsia"/>
          <w:sz w:val="21"/>
          <w:szCs w:val="21"/>
        </w:rPr>
        <w:t>особистий</w:t>
      </w:r>
      <w:r w:rsidRPr="00F141DD">
        <w:rPr>
          <w:rFonts w:ascii="Times New Roman" w:hAnsi="Times New Roman"/>
          <w:sz w:val="21"/>
          <w:szCs w:val="21"/>
        </w:rPr>
        <w:t xml:space="preserve"> </w:t>
      </w:r>
      <w:r w:rsidRPr="00F141DD">
        <w:rPr>
          <w:rFonts w:ascii="Times New Roman" w:hAnsi="Times New Roman" w:hint="eastAsia"/>
          <w:sz w:val="21"/>
          <w:szCs w:val="21"/>
        </w:rPr>
        <w:t>кабінет</w:t>
      </w:r>
      <w:r w:rsidRPr="00F141DD">
        <w:rPr>
          <w:rFonts w:ascii="Times New Roman" w:hAnsi="Times New Roman"/>
          <w:sz w:val="21"/>
          <w:szCs w:val="21"/>
        </w:rPr>
        <w:t xml:space="preserve"> </w:t>
      </w:r>
      <w:r w:rsidRPr="00F141DD">
        <w:rPr>
          <w:rFonts w:ascii="Times New Roman" w:hAnsi="Times New Roman" w:hint="eastAsia"/>
          <w:sz w:val="21"/>
          <w:szCs w:val="21"/>
        </w:rPr>
        <w:t>або</w:t>
      </w:r>
      <w:r w:rsidRPr="00F141DD">
        <w:rPr>
          <w:rFonts w:ascii="Times New Roman" w:hAnsi="Times New Roman"/>
          <w:sz w:val="21"/>
          <w:szCs w:val="21"/>
        </w:rPr>
        <w:t xml:space="preserve"> </w:t>
      </w:r>
      <w:r w:rsidRPr="00F141DD">
        <w:rPr>
          <w:rFonts w:ascii="Times New Roman" w:hAnsi="Times New Roman" w:hint="eastAsia"/>
          <w:sz w:val="21"/>
          <w:szCs w:val="21"/>
        </w:rPr>
        <w:t>в</w:t>
      </w:r>
      <w:r w:rsidRPr="00F141DD">
        <w:rPr>
          <w:rFonts w:ascii="Times New Roman" w:hAnsi="Times New Roman"/>
          <w:sz w:val="21"/>
          <w:szCs w:val="21"/>
        </w:rPr>
        <w:t xml:space="preserve"> </w:t>
      </w:r>
      <w:r w:rsidRPr="00F141DD">
        <w:rPr>
          <w:rFonts w:ascii="Times New Roman" w:hAnsi="Times New Roman" w:hint="eastAsia"/>
          <w:sz w:val="21"/>
          <w:szCs w:val="21"/>
        </w:rPr>
        <w:t>інший</w:t>
      </w:r>
      <w:r w:rsidRPr="00F141DD">
        <w:rPr>
          <w:rFonts w:ascii="Times New Roman" w:hAnsi="Times New Roman"/>
          <w:sz w:val="21"/>
          <w:szCs w:val="21"/>
        </w:rPr>
        <w:t xml:space="preserve"> </w:t>
      </w:r>
      <w:r w:rsidRPr="00F141DD">
        <w:rPr>
          <w:rFonts w:ascii="Times New Roman" w:hAnsi="Times New Roman" w:hint="eastAsia"/>
          <w:sz w:val="21"/>
          <w:szCs w:val="21"/>
        </w:rPr>
        <w:t>спосіб</w:t>
      </w:r>
      <w:r w:rsidRPr="00F141DD">
        <w:rPr>
          <w:rFonts w:ascii="Times New Roman" w:hAnsi="Times New Roman"/>
          <w:sz w:val="21"/>
          <w:szCs w:val="21"/>
        </w:rPr>
        <w:t xml:space="preserve">: </w:t>
      </w:r>
      <w:r w:rsidRPr="00F141DD">
        <w:rPr>
          <w:rFonts w:ascii="Times New Roman" w:hAnsi="Times New Roman" w:hint="eastAsia"/>
          <w:sz w:val="21"/>
          <w:szCs w:val="21"/>
        </w:rPr>
        <w:t>факсом</w:t>
      </w:r>
      <w:r w:rsidRPr="00F141DD">
        <w:rPr>
          <w:rFonts w:ascii="Times New Roman" w:hAnsi="Times New Roman"/>
          <w:sz w:val="21"/>
          <w:szCs w:val="21"/>
        </w:rPr>
        <w:t xml:space="preserve">, </w:t>
      </w:r>
      <w:r w:rsidRPr="00F141DD">
        <w:rPr>
          <w:rFonts w:ascii="Times New Roman" w:hAnsi="Times New Roman" w:hint="eastAsia"/>
          <w:sz w:val="21"/>
          <w:szCs w:val="21"/>
        </w:rPr>
        <w:t>на</w:t>
      </w:r>
      <w:r w:rsidRPr="00F141DD">
        <w:rPr>
          <w:rFonts w:ascii="Times New Roman" w:hAnsi="Times New Roman"/>
          <w:sz w:val="21"/>
          <w:szCs w:val="21"/>
        </w:rPr>
        <w:t xml:space="preserve"> </w:t>
      </w:r>
      <w:r w:rsidRPr="00F141DD">
        <w:rPr>
          <w:rFonts w:ascii="Times New Roman" w:hAnsi="Times New Roman" w:hint="eastAsia"/>
          <w:sz w:val="21"/>
          <w:szCs w:val="21"/>
        </w:rPr>
        <w:t>адресу</w:t>
      </w:r>
      <w:r w:rsidRPr="00F141DD">
        <w:rPr>
          <w:rFonts w:ascii="Times New Roman" w:hAnsi="Times New Roman"/>
          <w:sz w:val="21"/>
          <w:szCs w:val="21"/>
        </w:rPr>
        <w:t xml:space="preserve"> </w:t>
      </w:r>
      <w:r w:rsidRPr="00F141DD">
        <w:rPr>
          <w:rFonts w:ascii="Times New Roman" w:hAnsi="Times New Roman" w:hint="eastAsia"/>
          <w:sz w:val="21"/>
          <w:szCs w:val="21"/>
        </w:rPr>
        <w:t>електронної</w:t>
      </w:r>
      <w:r w:rsidRPr="00F141DD">
        <w:rPr>
          <w:rFonts w:ascii="Times New Roman" w:hAnsi="Times New Roman"/>
          <w:sz w:val="21"/>
          <w:szCs w:val="21"/>
        </w:rPr>
        <w:t xml:space="preserve"> </w:t>
      </w:r>
      <w:r w:rsidRPr="00F141DD">
        <w:rPr>
          <w:rFonts w:ascii="Times New Roman" w:hAnsi="Times New Roman" w:hint="eastAsia"/>
          <w:sz w:val="21"/>
          <w:szCs w:val="21"/>
        </w:rPr>
        <w:t>пошти</w:t>
      </w:r>
      <w:r w:rsidRPr="00F141DD">
        <w:rPr>
          <w:rFonts w:ascii="Times New Roman" w:hAnsi="Times New Roman"/>
          <w:sz w:val="21"/>
          <w:szCs w:val="21"/>
        </w:rPr>
        <w:t xml:space="preserve">, </w:t>
      </w:r>
      <w:r w:rsidRPr="00F141DD">
        <w:rPr>
          <w:rFonts w:ascii="Times New Roman" w:hAnsi="Times New Roman" w:hint="eastAsia"/>
          <w:sz w:val="21"/>
          <w:szCs w:val="21"/>
        </w:rPr>
        <w:t>вказану</w:t>
      </w:r>
      <w:r w:rsidRPr="00F141DD">
        <w:rPr>
          <w:rFonts w:ascii="Times New Roman" w:hAnsi="Times New Roman"/>
          <w:sz w:val="21"/>
          <w:szCs w:val="21"/>
        </w:rPr>
        <w:t xml:space="preserve"> </w:t>
      </w:r>
      <w:r w:rsidRPr="00F141DD">
        <w:rPr>
          <w:rFonts w:ascii="Times New Roman" w:hAnsi="Times New Roman" w:hint="eastAsia"/>
          <w:sz w:val="21"/>
          <w:szCs w:val="21"/>
        </w:rPr>
        <w:t>в</w:t>
      </w:r>
      <w:r w:rsidRPr="00F141DD">
        <w:rPr>
          <w:rFonts w:ascii="Times New Roman" w:hAnsi="Times New Roman"/>
          <w:sz w:val="21"/>
          <w:szCs w:val="21"/>
        </w:rPr>
        <w:t xml:space="preserve"> </w:t>
      </w:r>
      <w:r w:rsidRPr="00F141DD">
        <w:rPr>
          <w:rFonts w:ascii="Times New Roman" w:hAnsi="Times New Roman" w:hint="eastAsia"/>
          <w:sz w:val="21"/>
          <w:szCs w:val="21"/>
        </w:rPr>
        <w:t>договорі</w:t>
      </w:r>
      <w:r w:rsidRPr="00F141DD">
        <w:rPr>
          <w:rFonts w:ascii="Times New Roman" w:hAnsi="Times New Roman"/>
          <w:sz w:val="21"/>
          <w:szCs w:val="21"/>
        </w:rPr>
        <w:t xml:space="preserve">, </w:t>
      </w:r>
      <w:r w:rsidRPr="00F141DD">
        <w:rPr>
          <w:rFonts w:ascii="Times New Roman" w:hAnsi="Times New Roman" w:hint="eastAsia"/>
          <w:sz w:val="21"/>
          <w:szCs w:val="21"/>
        </w:rPr>
        <w:t>особисто</w:t>
      </w:r>
      <w:r w:rsidRPr="00F141DD">
        <w:rPr>
          <w:rFonts w:ascii="Times New Roman" w:hAnsi="Times New Roman"/>
          <w:sz w:val="21"/>
          <w:szCs w:val="21"/>
        </w:rPr>
        <w:t xml:space="preserve"> </w:t>
      </w:r>
      <w:r w:rsidRPr="00F141DD">
        <w:rPr>
          <w:rFonts w:ascii="Times New Roman" w:hAnsi="Times New Roman" w:hint="eastAsia"/>
          <w:sz w:val="21"/>
          <w:szCs w:val="21"/>
        </w:rPr>
        <w:t>під</w:t>
      </w:r>
      <w:r w:rsidRPr="00F141DD">
        <w:rPr>
          <w:rFonts w:ascii="Times New Roman" w:hAnsi="Times New Roman"/>
          <w:sz w:val="21"/>
          <w:szCs w:val="21"/>
        </w:rPr>
        <w:t xml:space="preserve"> </w:t>
      </w:r>
      <w:r w:rsidRPr="00F141DD">
        <w:rPr>
          <w:rFonts w:ascii="Times New Roman" w:hAnsi="Times New Roman" w:hint="eastAsia"/>
          <w:sz w:val="21"/>
          <w:szCs w:val="21"/>
        </w:rPr>
        <w:t>підпис</w:t>
      </w:r>
      <w:r w:rsidRPr="00F141DD">
        <w:rPr>
          <w:rFonts w:ascii="Times New Roman" w:hAnsi="Times New Roman"/>
          <w:sz w:val="21"/>
          <w:szCs w:val="21"/>
        </w:rPr>
        <w:t xml:space="preserve"> </w:t>
      </w:r>
      <w:r w:rsidRPr="00F141DD">
        <w:rPr>
          <w:rFonts w:ascii="Times New Roman" w:hAnsi="Times New Roman" w:hint="eastAsia"/>
          <w:sz w:val="21"/>
          <w:szCs w:val="21"/>
        </w:rPr>
        <w:t>представнику</w:t>
      </w:r>
      <w:r w:rsidRPr="00F141DD">
        <w:rPr>
          <w:rFonts w:ascii="Times New Roman" w:hAnsi="Times New Roman"/>
          <w:sz w:val="21"/>
          <w:szCs w:val="21"/>
        </w:rPr>
        <w:t xml:space="preserve"> </w:t>
      </w:r>
      <w:r w:rsidRPr="00F141DD">
        <w:rPr>
          <w:rFonts w:ascii="Times New Roman" w:hAnsi="Times New Roman" w:hint="eastAsia"/>
          <w:sz w:val="21"/>
          <w:szCs w:val="21"/>
        </w:rPr>
        <w:t>споживача</w:t>
      </w:r>
      <w:r w:rsidRPr="00F141DD">
        <w:rPr>
          <w:rFonts w:ascii="Times New Roman" w:hAnsi="Times New Roman"/>
          <w:sz w:val="21"/>
          <w:szCs w:val="21"/>
        </w:rPr>
        <w:t xml:space="preserve">, </w:t>
      </w:r>
      <w:r w:rsidRPr="00F141DD">
        <w:rPr>
          <w:rFonts w:ascii="Times New Roman" w:hAnsi="Times New Roman" w:hint="eastAsia"/>
          <w:sz w:val="21"/>
          <w:szCs w:val="21"/>
        </w:rPr>
        <w:t>тощо</w:t>
      </w:r>
      <w:r w:rsidRPr="00F141DD">
        <w:rPr>
          <w:rFonts w:ascii="Times New Roman" w:hAnsi="Times New Roman"/>
          <w:sz w:val="21"/>
          <w:szCs w:val="21"/>
        </w:rPr>
        <w:t>.</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41. Обмеження (припинення) надання послуги здійснюється виконавцем відповідно до частини четвертої статті 26 Закону України «Про житлово-комунальні послуги».</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42.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43. Виконавець не несе відповідальності за ненадання послуг, надання їх не в повному обсязі або невідповідної якості, якщо доведе, що в точці обліку послуг їх якість відповідала вимогам, установленим цим договором, та актам законодавства.</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Виконавець не несе відповідальності за ненадання послуг, надання їх не в повному обсязі або невідповідної якості під час перерв, передбачених частиною першою статті 16 Закону України «Про житлово-комунальні послуги».</w:t>
      </w:r>
    </w:p>
    <w:p w:rsidR="00DF454E" w:rsidRPr="00960C6D" w:rsidRDefault="00DF454E" w:rsidP="00DF454E">
      <w:pPr>
        <w:ind w:right="-1" w:firstLine="567"/>
        <w:contextualSpacing/>
        <w:jc w:val="both"/>
        <w:rPr>
          <w:rFonts w:ascii="Times New Roman" w:hAnsi="Times New Roman"/>
          <w:sz w:val="21"/>
          <w:szCs w:val="21"/>
        </w:rPr>
      </w:pPr>
    </w:p>
    <w:p w:rsidR="00DF454E" w:rsidRPr="00960C6D" w:rsidRDefault="00DF454E" w:rsidP="00DF454E">
      <w:pPr>
        <w:ind w:right="-1" w:firstLine="567"/>
        <w:contextualSpacing/>
        <w:jc w:val="center"/>
        <w:rPr>
          <w:rFonts w:ascii="Times New Roman" w:hAnsi="Times New Roman"/>
          <w:bCs/>
          <w:sz w:val="21"/>
          <w:szCs w:val="21"/>
        </w:rPr>
      </w:pPr>
      <w:r w:rsidRPr="00960C6D">
        <w:rPr>
          <w:rFonts w:ascii="Times New Roman" w:hAnsi="Times New Roman"/>
          <w:b/>
          <w:sz w:val="21"/>
          <w:szCs w:val="21"/>
        </w:rPr>
        <w:t>Особливі умови</w:t>
      </w:r>
    </w:p>
    <w:p w:rsidR="00DF454E" w:rsidRPr="00960C6D" w:rsidRDefault="00DF454E" w:rsidP="00DF454E">
      <w:pPr>
        <w:ind w:right="-1" w:firstLine="567"/>
        <w:contextualSpacing/>
        <w:jc w:val="center"/>
        <w:rPr>
          <w:rFonts w:ascii="Times New Roman" w:hAnsi="Times New Roman"/>
          <w:bCs/>
          <w:sz w:val="21"/>
          <w:szCs w:val="21"/>
        </w:rPr>
      </w:pP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 xml:space="preserve">44. До споживачів, які використовують питну воду для виробництва продукції, для виробничих потреб та скидають до систем централізованого водовідведення стічні води технологічного походження, застосовуються норми, встановлені Законом України «Про питну воду та питне водопостачання», Правилами користування системами централізованого комунального водопостачання та водовідведення в населених пунктах України, затвердженими наказом Мінжитлокомунгоспу від 27 червня 2008 р. № 190, Правилами приймання стічних вод до </w:t>
      </w:r>
      <w:r w:rsidRPr="00960C6D">
        <w:rPr>
          <w:rFonts w:ascii="Times New Roman" w:hAnsi="Times New Roman"/>
          <w:sz w:val="21"/>
          <w:szCs w:val="21"/>
        </w:rPr>
        <w:lastRenderedPageBreak/>
        <w:t xml:space="preserve">систем централізованого водовідведення, що затверджені наказом Мінрегіону від 1 грудня 2017 р. № 316, та місцевими правилами приймання стічних вод до систем централізованого водовідведення населеного пункту.  </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 xml:space="preserve">45. Споживачі, на яких поширюється дія Закону України «Про публічні закупівлі», укладають цей договір з особливостями, передбаченими Бюджетним кодексом України, Законом України «Про публічні закупівлі» та іншими нормативно-правовими актами, що регулюють сферу державних закупівель, та визначаються сторонами відповідно до додатків до цього договору, які є невід’ємною частиною цього договору. </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Для споживачів, визначених у пунктах 44 та 45, дію цього договору може бути продовжено на строк та на умовах, що передбачені нормами законодавства.</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46. Внесення змін до договору здійснюється шляхом укладення додаткової угоди.</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47. У разі зміни діючого законодавства України, що регулюють відносини в сфері централізованого водовідведення, а також прийняття органами місцевого самоврядування чи виконавчої влади нормативних актів, якими регулюються відносини з надання послуг за цим договором, прийняття рішень щодо змін порядку розрахунків між суб'єктами господарювання, нове законодавство та новий порядок поширюється на умови цього договору без узгодження його сторонами.</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48. У разі існування у споживача грошових зобов'язань перед виконавцем, що виникли до набрання чинності цього договору, споживач першочергово вживає заходи по виконанню таких грошових зобов'язань.</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 xml:space="preserve">49. У разі припинення (обмеження) виконавцем послуг водовідведення за непогашення в повному обсязі заборгованості за спожиті послуги, відповідно до умов цього договору, за наслідки відключення об’єкта від мереж водовідведення споживач несе повну відповідальність. </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50. Сторони надають одна одній згоду на використання та обробку своїх персональних даних, у тому числі надання їх третій особі, виключно для здійснення повноважень та дій, що необхідні для реалізації прав та виконання обов’язків, передбачених договором, відповідно до вимог Закону України «Про захист персональних даних» та інших законодавчих актів.</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51. Спори, що можуть виникнути у процесі виконання договору, сторони вирішують шляхом переговорів. Неврегульовані питання вирішуються у судовому порядку.</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52. Всі питання, не передбачені цим договором, регулюються чинним законодавством України.</w:t>
      </w:r>
    </w:p>
    <w:p w:rsidR="00DF454E" w:rsidRPr="00960C6D" w:rsidRDefault="00DF454E" w:rsidP="00DF454E">
      <w:pPr>
        <w:ind w:right="-1" w:firstLine="567"/>
        <w:contextualSpacing/>
        <w:jc w:val="both"/>
        <w:rPr>
          <w:rFonts w:ascii="Times New Roman" w:hAnsi="Times New Roman"/>
          <w:sz w:val="21"/>
          <w:szCs w:val="21"/>
        </w:rPr>
      </w:pPr>
    </w:p>
    <w:p w:rsidR="00DF454E" w:rsidRPr="00960C6D" w:rsidRDefault="00DF454E" w:rsidP="00DF454E">
      <w:pPr>
        <w:ind w:right="-1" w:firstLine="567"/>
        <w:contextualSpacing/>
        <w:jc w:val="center"/>
        <w:rPr>
          <w:rFonts w:ascii="Times New Roman" w:hAnsi="Times New Roman"/>
          <w:b/>
          <w:sz w:val="21"/>
          <w:szCs w:val="21"/>
        </w:rPr>
      </w:pPr>
      <w:r w:rsidRPr="00960C6D">
        <w:rPr>
          <w:rFonts w:ascii="Times New Roman" w:hAnsi="Times New Roman"/>
          <w:b/>
          <w:sz w:val="21"/>
          <w:szCs w:val="21"/>
        </w:rPr>
        <w:t>Строк дії договору, порядок і умови внесення до нього змін,</w:t>
      </w:r>
    </w:p>
    <w:p w:rsidR="00DF454E" w:rsidRPr="00960C6D" w:rsidRDefault="00DF454E" w:rsidP="00DF454E">
      <w:pPr>
        <w:ind w:right="-1" w:firstLine="567"/>
        <w:contextualSpacing/>
        <w:jc w:val="center"/>
        <w:rPr>
          <w:rFonts w:ascii="Times New Roman" w:hAnsi="Times New Roman"/>
          <w:bCs/>
          <w:sz w:val="21"/>
          <w:szCs w:val="21"/>
        </w:rPr>
      </w:pPr>
      <w:r w:rsidRPr="00960C6D">
        <w:rPr>
          <w:rFonts w:ascii="Times New Roman" w:hAnsi="Times New Roman"/>
          <w:b/>
          <w:sz w:val="21"/>
          <w:szCs w:val="21"/>
        </w:rPr>
        <w:t>продовження строку його дії та розірвання</w:t>
      </w:r>
    </w:p>
    <w:p w:rsidR="00DF454E" w:rsidRPr="00960C6D" w:rsidRDefault="00DF454E" w:rsidP="00DF454E">
      <w:pPr>
        <w:ind w:right="-1" w:firstLine="567"/>
        <w:contextualSpacing/>
        <w:jc w:val="center"/>
        <w:rPr>
          <w:rFonts w:ascii="Times New Roman" w:hAnsi="Times New Roman"/>
          <w:bCs/>
          <w:sz w:val="21"/>
          <w:szCs w:val="21"/>
        </w:rPr>
      </w:pP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53. Цей договір набирає чинності з моменту його підписання і діє протягом одного року з дати набрання чинності.</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 xml:space="preserve">Для споживачів, визначених у пункті 45  цього договору, договір набирає чинності з моменту підписання його сторонами і діє </w:t>
      </w:r>
      <w:r w:rsidRPr="00960C6D">
        <w:rPr>
          <w:rFonts w:ascii="Times New Roman" w:hAnsi="Times New Roman"/>
          <w:b/>
          <w:sz w:val="21"/>
          <w:szCs w:val="21"/>
        </w:rPr>
        <w:t>до __ ___________________ 20</w:t>
      </w:r>
      <w:r w:rsidR="00947516">
        <w:rPr>
          <w:rFonts w:ascii="Times New Roman" w:hAnsi="Times New Roman"/>
          <w:b/>
          <w:sz w:val="21"/>
          <w:szCs w:val="21"/>
        </w:rPr>
        <w:t>26</w:t>
      </w:r>
      <w:r w:rsidRPr="00960C6D">
        <w:rPr>
          <w:rFonts w:ascii="Times New Roman" w:hAnsi="Times New Roman"/>
          <w:b/>
          <w:sz w:val="21"/>
          <w:szCs w:val="21"/>
        </w:rPr>
        <w:t xml:space="preserve"> року</w:t>
      </w:r>
      <w:r w:rsidRPr="00960C6D">
        <w:rPr>
          <w:rFonts w:ascii="Times New Roman" w:hAnsi="Times New Roman"/>
          <w:sz w:val="21"/>
          <w:szCs w:val="21"/>
        </w:rPr>
        <w:t>. Умови цього договору застосовуються до відносин між виконавцем та споживачем, які виникли до його укладення, згідно ст. 631 Цивільного кодексу України.</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54.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55.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rsidR="00DF454E" w:rsidRPr="00960C6D" w:rsidRDefault="00DF454E" w:rsidP="00DF454E">
      <w:pPr>
        <w:ind w:right="-1" w:firstLine="567"/>
        <w:contextualSpacing/>
        <w:jc w:val="center"/>
        <w:rPr>
          <w:rFonts w:ascii="Times New Roman" w:hAnsi="Times New Roman"/>
          <w:b/>
          <w:sz w:val="21"/>
          <w:szCs w:val="21"/>
        </w:rPr>
      </w:pPr>
    </w:p>
    <w:p w:rsidR="00DF454E" w:rsidRPr="00960C6D" w:rsidRDefault="00DF454E" w:rsidP="00DF454E">
      <w:pPr>
        <w:ind w:firstLine="708"/>
        <w:jc w:val="center"/>
        <w:rPr>
          <w:rFonts w:ascii="Times New Roman" w:hAnsi="Times New Roman"/>
          <w:b/>
          <w:sz w:val="21"/>
          <w:szCs w:val="21"/>
        </w:rPr>
      </w:pPr>
      <w:r w:rsidRPr="00960C6D">
        <w:rPr>
          <w:rFonts w:ascii="Times New Roman" w:hAnsi="Times New Roman"/>
          <w:b/>
          <w:sz w:val="21"/>
          <w:szCs w:val="21"/>
        </w:rPr>
        <w:t>Антикорупційні застереження</w:t>
      </w:r>
    </w:p>
    <w:p w:rsidR="00DF454E" w:rsidRPr="00960C6D" w:rsidRDefault="00DF454E" w:rsidP="00DF454E">
      <w:pPr>
        <w:ind w:firstLine="708"/>
        <w:jc w:val="center"/>
        <w:rPr>
          <w:rFonts w:ascii="Times New Roman" w:hAnsi="Times New Roman"/>
          <w:b/>
          <w:sz w:val="21"/>
          <w:szCs w:val="21"/>
        </w:rPr>
      </w:pPr>
    </w:p>
    <w:p w:rsidR="00DF454E" w:rsidRPr="00960C6D" w:rsidRDefault="00DF454E" w:rsidP="00DF454E">
      <w:pPr>
        <w:ind w:firstLine="709"/>
        <w:jc w:val="both"/>
        <w:rPr>
          <w:rFonts w:ascii="Times New Roman" w:hAnsi="Times New Roman"/>
          <w:sz w:val="21"/>
          <w:szCs w:val="21"/>
        </w:rPr>
      </w:pPr>
      <w:r w:rsidRPr="00960C6D">
        <w:rPr>
          <w:rFonts w:ascii="Times New Roman" w:hAnsi="Times New Roman"/>
          <w:sz w:val="21"/>
          <w:szCs w:val="21"/>
        </w:rPr>
        <w:t>56. При виконанні цього Договору, Сторони запевняють та гарантують, що дотримуються вимог антикорупційного законодавства, що на них поширюються, та впроваджують відповідні заходи і процедури з метою дотримання вимог антикорупційного законодавства.</w:t>
      </w:r>
    </w:p>
    <w:p w:rsidR="00DF454E" w:rsidRPr="00960C6D" w:rsidRDefault="00DF454E" w:rsidP="00DF454E">
      <w:pPr>
        <w:ind w:firstLine="709"/>
        <w:jc w:val="both"/>
        <w:rPr>
          <w:rFonts w:ascii="Times New Roman" w:hAnsi="Times New Roman"/>
          <w:sz w:val="21"/>
          <w:szCs w:val="21"/>
        </w:rPr>
      </w:pPr>
      <w:r w:rsidRPr="00960C6D">
        <w:rPr>
          <w:rFonts w:ascii="Times New Roman" w:hAnsi="Times New Roman"/>
          <w:sz w:val="21"/>
          <w:szCs w:val="21"/>
        </w:rPr>
        <w:t>57. Сторони, їх афілійовані особи, працівники або будь-які інші особи, що діють від  імені Сторін, запевняють, що не отримували та не надавали будь-яких пропозицій щодо надання або отримання неналежної/неправомірної матеріальної вигоди або переваги у зв'язку з виконанням цього Договору, та не мають наміру здійснювати будь-які з вказаних дій у майбутньому.</w:t>
      </w:r>
    </w:p>
    <w:p w:rsidR="00DF454E" w:rsidRPr="00960C6D" w:rsidRDefault="00DF454E" w:rsidP="00DF454E">
      <w:pPr>
        <w:ind w:firstLine="709"/>
        <w:jc w:val="both"/>
        <w:rPr>
          <w:rFonts w:ascii="Times New Roman" w:hAnsi="Times New Roman"/>
          <w:sz w:val="21"/>
          <w:szCs w:val="21"/>
        </w:rPr>
      </w:pPr>
      <w:r w:rsidRPr="00960C6D">
        <w:rPr>
          <w:rFonts w:ascii="Times New Roman" w:hAnsi="Times New Roman"/>
          <w:sz w:val="21"/>
          <w:szCs w:val="21"/>
        </w:rPr>
        <w:t>58. Сторони не використовуватимуть кошти та/або майно, отримані в результаті виконання цього Договору, з метою фінансування або підтримання будь-якої діяльності, що може порушити антикорупційне законодавство.</w:t>
      </w:r>
    </w:p>
    <w:p w:rsidR="00DF454E" w:rsidRPr="00960C6D" w:rsidRDefault="00DF454E" w:rsidP="00DF454E">
      <w:pPr>
        <w:ind w:right="-1" w:firstLine="567"/>
        <w:contextualSpacing/>
        <w:jc w:val="center"/>
        <w:rPr>
          <w:rFonts w:ascii="Times New Roman" w:hAnsi="Times New Roman"/>
          <w:b/>
          <w:sz w:val="21"/>
          <w:szCs w:val="21"/>
        </w:rPr>
      </w:pPr>
    </w:p>
    <w:p w:rsidR="00DF454E" w:rsidRPr="00960C6D" w:rsidRDefault="00DF454E" w:rsidP="00DF454E">
      <w:pPr>
        <w:ind w:right="-1" w:firstLine="567"/>
        <w:contextualSpacing/>
        <w:jc w:val="center"/>
        <w:rPr>
          <w:rFonts w:ascii="Times New Roman" w:hAnsi="Times New Roman"/>
          <w:bCs/>
          <w:sz w:val="21"/>
          <w:szCs w:val="21"/>
        </w:rPr>
      </w:pPr>
      <w:r w:rsidRPr="00960C6D">
        <w:rPr>
          <w:rFonts w:ascii="Times New Roman" w:hAnsi="Times New Roman"/>
          <w:b/>
          <w:sz w:val="21"/>
          <w:szCs w:val="21"/>
        </w:rPr>
        <w:t>Прикінцеві положення</w:t>
      </w:r>
    </w:p>
    <w:p w:rsidR="00DF454E" w:rsidRPr="00960C6D" w:rsidRDefault="00DF454E" w:rsidP="00DF454E">
      <w:pPr>
        <w:ind w:right="-1" w:firstLine="567"/>
        <w:contextualSpacing/>
        <w:jc w:val="center"/>
        <w:rPr>
          <w:rFonts w:ascii="Times New Roman" w:hAnsi="Times New Roman"/>
          <w:bCs/>
          <w:sz w:val="21"/>
          <w:szCs w:val="21"/>
        </w:rPr>
      </w:pP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59. Цей договір складено у двох примірниках, які мають однакову юридичну силу, по одному для кожної із сторін.</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60. Якщо цим договором, законодавством або письмовою домовленістю сторін не передбачено інше,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rsidR="00DF454E" w:rsidRPr="00960C6D" w:rsidRDefault="00DF454E" w:rsidP="00DF454E">
      <w:pPr>
        <w:ind w:right="-1" w:firstLine="567"/>
        <w:contextualSpacing/>
        <w:jc w:val="both"/>
        <w:rPr>
          <w:rFonts w:ascii="Times New Roman" w:hAnsi="Times New Roman"/>
          <w:sz w:val="21"/>
          <w:szCs w:val="21"/>
        </w:rPr>
      </w:pPr>
      <w:r w:rsidRPr="00960C6D">
        <w:rPr>
          <w:rFonts w:ascii="Times New Roman" w:hAnsi="Times New Roman"/>
          <w:sz w:val="21"/>
          <w:szCs w:val="21"/>
        </w:rPr>
        <w:t>61. Невід’ємною частиною цього договору є додатки:</w:t>
      </w:r>
    </w:p>
    <w:p w:rsidR="00466C84" w:rsidRPr="00960C6D" w:rsidRDefault="00466C84" w:rsidP="00DF454E">
      <w:pPr>
        <w:ind w:right="-1" w:firstLine="567"/>
        <w:contextualSpacing/>
        <w:jc w:val="both"/>
        <w:rPr>
          <w:rFonts w:ascii="Times New Roman" w:hAnsi="Times New Roman"/>
          <w:sz w:val="21"/>
          <w:szCs w:val="21"/>
        </w:rPr>
      </w:pPr>
    </w:p>
    <w:p w:rsidR="00DF454E" w:rsidRPr="00960C6D" w:rsidRDefault="00DF454E" w:rsidP="00466C84">
      <w:pPr>
        <w:numPr>
          <w:ilvl w:val="0"/>
          <w:numId w:val="13"/>
        </w:numPr>
        <w:ind w:right="-1"/>
        <w:contextualSpacing/>
        <w:jc w:val="both"/>
        <w:rPr>
          <w:rFonts w:ascii="Times New Roman" w:hAnsi="Times New Roman"/>
          <w:sz w:val="21"/>
          <w:szCs w:val="21"/>
        </w:rPr>
      </w:pPr>
      <w:r w:rsidRPr="00960C6D">
        <w:rPr>
          <w:rFonts w:ascii="Times New Roman" w:hAnsi="Times New Roman"/>
          <w:sz w:val="21"/>
          <w:szCs w:val="21"/>
        </w:rPr>
        <w:t>додаток 1 «Характеристика об’єктів та вузлів обліку»;</w:t>
      </w:r>
    </w:p>
    <w:p w:rsidR="00466C84" w:rsidRPr="00960C6D" w:rsidRDefault="00466C84" w:rsidP="00466C84">
      <w:pPr>
        <w:ind w:left="927" w:right="-1"/>
        <w:contextualSpacing/>
        <w:jc w:val="both"/>
        <w:rPr>
          <w:rFonts w:ascii="Times New Roman" w:hAnsi="Times New Roman"/>
          <w:sz w:val="21"/>
          <w:szCs w:val="21"/>
        </w:rPr>
      </w:pPr>
    </w:p>
    <w:p w:rsidR="00DF454E" w:rsidRPr="00960C6D" w:rsidRDefault="00DF454E" w:rsidP="00466C84">
      <w:pPr>
        <w:numPr>
          <w:ilvl w:val="0"/>
          <w:numId w:val="13"/>
        </w:numPr>
        <w:ind w:right="-1"/>
        <w:contextualSpacing/>
        <w:jc w:val="both"/>
        <w:rPr>
          <w:rFonts w:ascii="Times New Roman" w:hAnsi="Times New Roman"/>
          <w:sz w:val="21"/>
          <w:szCs w:val="21"/>
        </w:rPr>
      </w:pPr>
      <w:r w:rsidRPr="00960C6D">
        <w:rPr>
          <w:rFonts w:ascii="Times New Roman" w:hAnsi="Times New Roman"/>
          <w:sz w:val="21"/>
          <w:szCs w:val="21"/>
        </w:rPr>
        <w:t>додаток 1А «Уточнення істотних умов закупівлі»;</w:t>
      </w:r>
    </w:p>
    <w:p w:rsidR="00466C84" w:rsidRPr="00960C6D" w:rsidRDefault="00466C84" w:rsidP="00466C84">
      <w:pPr>
        <w:ind w:right="-1"/>
        <w:contextualSpacing/>
        <w:jc w:val="both"/>
        <w:rPr>
          <w:rFonts w:ascii="Times New Roman" w:hAnsi="Times New Roman"/>
          <w:sz w:val="21"/>
          <w:szCs w:val="21"/>
        </w:rPr>
      </w:pPr>
    </w:p>
    <w:p w:rsidR="00DF454E" w:rsidRPr="00960C6D" w:rsidRDefault="00DF454E" w:rsidP="00466C84">
      <w:pPr>
        <w:numPr>
          <w:ilvl w:val="0"/>
          <w:numId w:val="13"/>
        </w:numPr>
        <w:ind w:right="-1"/>
        <w:contextualSpacing/>
        <w:jc w:val="both"/>
        <w:rPr>
          <w:rFonts w:ascii="Times New Roman" w:hAnsi="Times New Roman"/>
          <w:sz w:val="21"/>
          <w:szCs w:val="21"/>
        </w:rPr>
      </w:pPr>
      <w:r w:rsidRPr="00960C6D">
        <w:rPr>
          <w:rFonts w:ascii="Times New Roman" w:hAnsi="Times New Roman"/>
          <w:sz w:val="21"/>
          <w:szCs w:val="21"/>
        </w:rPr>
        <w:t>додаток 2 «Порядок зняття показань вузлів комерційного обліку та проведення нарахування за послуги»;</w:t>
      </w:r>
    </w:p>
    <w:p w:rsidR="00466C84" w:rsidRPr="00960C6D" w:rsidRDefault="00466C84" w:rsidP="00466C84">
      <w:pPr>
        <w:ind w:right="-1"/>
        <w:contextualSpacing/>
        <w:jc w:val="both"/>
        <w:rPr>
          <w:rFonts w:ascii="Times New Roman" w:hAnsi="Times New Roman"/>
          <w:sz w:val="21"/>
          <w:szCs w:val="21"/>
        </w:rPr>
      </w:pPr>
    </w:p>
    <w:p w:rsidR="00FD79C5" w:rsidRPr="00960C6D" w:rsidRDefault="00FD79C5" w:rsidP="00FD79C5">
      <w:pPr>
        <w:numPr>
          <w:ilvl w:val="0"/>
          <w:numId w:val="13"/>
        </w:numPr>
        <w:ind w:right="-1"/>
        <w:contextualSpacing/>
        <w:jc w:val="both"/>
        <w:rPr>
          <w:rFonts w:ascii="Times New Roman" w:hAnsi="Times New Roman"/>
          <w:sz w:val="21"/>
          <w:szCs w:val="21"/>
        </w:rPr>
      </w:pPr>
      <w:r w:rsidRPr="00960C6D">
        <w:rPr>
          <w:rFonts w:ascii="Times New Roman" w:hAnsi="Times New Roman"/>
          <w:sz w:val="21"/>
          <w:szCs w:val="21"/>
        </w:rPr>
        <w:t>додаток 2А «Помісячне узгодження орієнтовної (очікуваної) вартості закупівлі послуг з централізованого водовідведення» (оформляється лише за вимогою споживача і не є обов’язковим).</w:t>
      </w:r>
    </w:p>
    <w:p w:rsidR="00FD79C5" w:rsidRPr="00960C6D" w:rsidRDefault="00FD79C5" w:rsidP="00FD79C5">
      <w:pPr>
        <w:pStyle w:val="a7"/>
        <w:rPr>
          <w:rFonts w:ascii="Times New Roman" w:hAnsi="Times New Roman"/>
          <w:b/>
          <w:sz w:val="21"/>
          <w:szCs w:val="21"/>
          <w:lang w:val="uk-UA"/>
        </w:rPr>
      </w:pPr>
    </w:p>
    <w:p w:rsidR="00DF454E" w:rsidRPr="00960C6D" w:rsidRDefault="00DF454E" w:rsidP="00FD79C5">
      <w:pPr>
        <w:ind w:left="927" w:right="-1"/>
        <w:contextualSpacing/>
        <w:jc w:val="center"/>
        <w:rPr>
          <w:rFonts w:ascii="Times New Roman" w:hAnsi="Times New Roman"/>
          <w:b/>
          <w:sz w:val="21"/>
          <w:szCs w:val="21"/>
        </w:rPr>
      </w:pPr>
      <w:r w:rsidRPr="00960C6D">
        <w:rPr>
          <w:rFonts w:ascii="Times New Roman" w:hAnsi="Times New Roman"/>
          <w:b/>
          <w:sz w:val="21"/>
          <w:szCs w:val="21"/>
        </w:rPr>
        <w:t>Реквізити і підписи сторін</w:t>
      </w:r>
    </w:p>
    <w:p w:rsidR="00DF454E" w:rsidRPr="00960C6D" w:rsidRDefault="00DF454E" w:rsidP="00DF454E">
      <w:pPr>
        <w:pStyle w:val="a5"/>
        <w:ind w:right="-1"/>
        <w:contextualSpacing/>
        <w:rPr>
          <w:rFonts w:ascii="Times New Roman" w:hAnsi="Times New Roman"/>
          <w:sz w:val="20"/>
        </w:rPr>
      </w:pPr>
    </w:p>
    <w:tbl>
      <w:tblPr>
        <w:tblW w:w="10632" w:type="dxa"/>
        <w:tblInd w:w="108" w:type="dxa"/>
        <w:tblLayout w:type="fixed"/>
        <w:tblLook w:val="01E0" w:firstRow="1" w:lastRow="1" w:firstColumn="1" w:lastColumn="1" w:noHBand="0" w:noVBand="0"/>
      </w:tblPr>
      <w:tblGrid>
        <w:gridCol w:w="4679"/>
        <w:gridCol w:w="5953"/>
      </w:tblGrid>
      <w:tr w:rsidR="00DF454E" w:rsidRPr="00960C6D" w:rsidTr="00EC1A84">
        <w:trPr>
          <w:trHeight w:val="4675"/>
        </w:trPr>
        <w:tc>
          <w:tcPr>
            <w:tcW w:w="4679" w:type="dxa"/>
          </w:tcPr>
          <w:p w:rsidR="00DF454E" w:rsidRPr="00960C6D" w:rsidRDefault="00DF454E" w:rsidP="00EC1A84">
            <w:pPr>
              <w:jc w:val="center"/>
              <w:rPr>
                <w:rFonts w:ascii="Times New Roman" w:hAnsi="Times New Roman"/>
                <w:b/>
                <w:bCs/>
                <w:sz w:val="20"/>
              </w:rPr>
            </w:pPr>
            <w:r w:rsidRPr="00960C6D">
              <w:rPr>
                <w:rFonts w:ascii="Times New Roman" w:hAnsi="Times New Roman"/>
                <w:b/>
                <w:bCs/>
                <w:sz w:val="20"/>
              </w:rPr>
              <w:t>ВИКОНАВЕЦЬ</w:t>
            </w:r>
          </w:p>
          <w:p w:rsidR="00DF454E" w:rsidRPr="00960C6D" w:rsidRDefault="00DF454E" w:rsidP="00EC1A84">
            <w:pPr>
              <w:jc w:val="center"/>
              <w:rPr>
                <w:rFonts w:ascii="Times New Roman" w:hAnsi="Times New Roman"/>
                <w:b/>
                <w:bCs/>
                <w:sz w:val="20"/>
              </w:rPr>
            </w:pPr>
          </w:p>
          <w:p w:rsidR="00DB592F" w:rsidRPr="00960C6D" w:rsidRDefault="00DB592F" w:rsidP="00DB592F">
            <w:pPr>
              <w:rPr>
                <w:rFonts w:ascii="Times New Roman" w:hAnsi="Times New Roman"/>
                <w:sz w:val="20"/>
              </w:rPr>
            </w:pPr>
            <w:r w:rsidRPr="00960C6D">
              <w:rPr>
                <w:rFonts w:ascii="Times New Roman" w:hAnsi="Times New Roman"/>
                <w:b/>
                <w:bCs/>
                <w:sz w:val="20"/>
              </w:rPr>
              <w:t xml:space="preserve">ПрАТ </w:t>
            </w:r>
            <w:r w:rsidR="009E1253">
              <w:rPr>
                <w:rFonts w:ascii="Times New Roman" w:hAnsi="Times New Roman"/>
                <w:b/>
                <w:bCs/>
                <w:sz w:val="20"/>
              </w:rPr>
              <w:t>«</w:t>
            </w:r>
            <w:r w:rsidRPr="00960C6D">
              <w:rPr>
                <w:rFonts w:ascii="Times New Roman" w:hAnsi="Times New Roman"/>
                <w:b/>
                <w:bCs/>
                <w:sz w:val="20"/>
              </w:rPr>
              <w:t xml:space="preserve">АК </w:t>
            </w:r>
            <w:r w:rsidR="009E1253">
              <w:rPr>
                <w:rFonts w:ascii="Times New Roman" w:hAnsi="Times New Roman"/>
                <w:b/>
                <w:bCs/>
                <w:sz w:val="20"/>
              </w:rPr>
              <w:t>«</w:t>
            </w:r>
            <w:r w:rsidRPr="00960C6D">
              <w:rPr>
                <w:rFonts w:ascii="Times New Roman" w:hAnsi="Times New Roman"/>
                <w:b/>
                <w:bCs/>
                <w:sz w:val="20"/>
              </w:rPr>
              <w:t>Київводоканал</w:t>
            </w:r>
            <w:r w:rsidR="009E1253">
              <w:rPr>
                <w:rFonts w:ascii="Times New Roman" w:hAnsi="Times New Roman"/>
                <w:b/>
                <w:bCs/>
                <w:sz w:val="20"/>
              </w:rPr>
              <w:t>»</w:t>
            </w:r>
            <w:r w:rsidRPr="00960C6D">
              <w:rPr>
                <w:rFonts w:ascii="Times New Roman" w:hAnsi="Times New Roman"/>
                <w:b/>
                <w:bCs/>
                <w:sz w:val="20"/>
              </w:rPr>
              <w:t xml:space="preserve"> </w:t>
            </w:r>
            <w:r w:rsidRPr="00960C6D">
              <w:rPr>
                <w:rFonts w:ascii="Times New Roman" w:hAnsi="Times New Roman"/>
                <w:sz w:val="20"/>
              </w:rPr>
              <w:t xml:space="preserve">   </w:t>
            </w:r>
          </w:p>
          <w:p w:rsidR="00DB592F" w:rsidRPr="00960C6D" w:rsidRDefault="00DB592F" w:rsidP="00DB592F">
            <w:pPr>
              <w:rPr>
                <w:rFonts w:ascii="Times New Roman" w:hAnsi="Times New Roman"/>
                <w:sz w:val="20"/>
              </w:rPr>
            </w:pPr>
            <w:r w:rsidRPr="00960C6D">
              <w:rPr>
                <w:rFonts w:ascii="Times New Roman" w:hAnsi="Times New Roman"/>
                <w:sz w:val="20"/>
              </w:rPr>
              <w:t>01015, м. Київ, вул. Лейпцизька, 1-а</w:t>
            </w:r>
          </w:p>
          <w:p w:rsidR="00DB592F" w:rsidRPr="00960C6D" w:rsidRDefault="00DB592F" w:rsidP="00DB592F">
            <w:pPr>
              <w:rPr>
                <w:rFonts w:ascii="Times New Roman" w:hAnsi="Times New Roman"/>
                <w:b/>
                <w:sz w:val="20"/>
              </w:rPr>
            </w:pPr>
            <w:r w:rsidRPr="00960C6D">
              <w:rPr>
                <w:rFonts w:ascii="Times New Roman" w:hAnsi="Times New Roman"/>
                <w:b/>
                <w:sz w:val="20"/>
              </w:rPr>
              <w:t>Розрахунковий департамент</w:t>
            </w:r>
          </w:p>
          <w:p w:rsidR="00DB592F" w:rsidRPr="00960C6D" w:rsidRDefault="00DB592F" w:rsidP="00DB592F">
            <w:pPr>
              <w:rPr>
                <w:rFonts w:ascii="Times New Roman" w:hAnsi="Times New Roman"/>
                <w:sz w:val="20"/>
              </w:rPr>
            </w:pPr>
            <w:r w:rsidRPr="00960C6D">
              <w:rPr>
                <w:rFonts w:ascii="Times New Roman" w:hAnsi="Times New Roman"/>
                <w:sz w:val="20"/>
              </w:rPr>
              <w:t xml:space="preserve">02232, м. Київ, вул. Героїв Енергетиків, 16       </w:t>
            </w:r>
          </w:p>
          <w:p w:rsidR="00DB592F" w:rsidRPr="00960C6D" w:rsidRDefault="00DB592F" w:rsidP="00DB592F">
            <w:pPr>
              <w:tabs>
                <w:tab w:val="left" w:pos="5387"/>
              </w:tabs>
              <w:ind w:right="140"/>
              <w:rPr>
                <w:rFonts w:ascii="Times New Roman" w:hAnsi="Times New Roman"/>
                <w:sz w:val="20"/>
              </w:rPr>
            </w:pPr>
            <w:r w:rsidRPr="00960C6D">
              <w:rPr>
                <w:rFonts w:ascii="Times New Roman" w:hAnsi="Times New Roman"/>
                <w:sz w:val="20"/>
              </w:rPr>
              <w:t xml:space="preserve">п/р </w:t>
            </w:r>
            <w:r w:rsidRPr="00960C6D">
              <w:rPr>
                <w:rFonts w:ascii="Times New Roman" w:hAnsi="Times New Roman"/>
                <w:sz w:val="20"/>
                <w:lang w:val="en-US"/>
              </w:rPr>
              <w:t>UA</w:t>
            </w:r>
            <w:r w:rsidRPr="00960C6D">
              <w:rPr>
                <w:rFonts w:ascii="Times New Roman" w:hAnsi="Times New Roman"/>
                <w:sz w:val="20"/>
              </w:rPr>
              <w:t>8630574900000026000310</w:t>
            </w:r>
            <w:r w:rsidR="00FE1501">
              <w:rPr>
                <w:rFonts w:ascii="Times New Roman" w:hAnsi="Times New Roman"/>
                <w:sz w:val="20"/>
              </w:rPr>
              <w:t>1</w:t>
            </w:r>
            <w:r w:rsidRPr="00960C6D">
              <w:rPr>
                <w:rFonts w:ascii="Times New Roman" w:hAnsi="Times New Roman"/>
                <w:sz w:val="20"/>
              </w:rPr>
              <w:t>1903</w:t>
            </w:r>
          </w:p>
          <w:p w:rsidR="00DB592F" w:rsidRPr="00960C6D" w:rsidRDefault="00DB592F" w:rsidP="00DB592F">
            <w:pPr>
              <w:tabs>
                <w:tab w:val="left" w:pos="5387"/>
              </w:tabs>
              <w:ind w:right="140"/>
              <w:rPr>
                <w:rFonts w:ascii="Times New Roman" w:hAnsi="Times New Roman"/>
                <w:sz w:val="20"/>
              </w:rPr>
            </w:pPr>
            <w:r w:rsidRPr="00960C6D">
              <w:rPr>
                <w:rFonts w:ascii="Times New Roman" w:hAnsi="Times New Roman"/>
                <w:sz w:val="20"/>
              </w:rPr>
              <w:t>в АТ «БАНК КРЕДИТ ДНІПРО»</w:t>
            </w:r>
          </w:p>
          <w:p w:rsidR="00DB592F" w:rsidRPr="00960C6D" w:rsidRDefault="00DB592F" w:rsidP="00DB592F">
            <w:pPr>
              <w:rPr>
                <w:rFonts w:ascii="Times New Roman" w:hAnsi="Times New Roman"/>
                <w:sz w:val="20"/>
              </w:rPr>
            </w:pPr>
            <w:r w:rsidRPr="00960C6D">
              <w:rPr>
                <w:rFonts w:ascii="Times New Roman" w:hAnsi="Times New Roman"/>
                <w:sz w:val="20"/>
              </w:rPr>
              <w:t>код ЄДРПОУ 03327629</w:t>
            </w:r>
          </w:p>
          <w:p w:rsidR="00DB592F" w:rsidRPr="00960C6D" w:rsidRDefault="00DB592F" w:rsidP="00DB592F">
            <w:pPr>
              <w:rPr>
                <w:rFonts w:ascii="Times New Roman" w:hAnsi="Times New Roman"/>
                <w:sz w:val="20"/>
              </w:rPr>
            </w:pPr>
            <w:r w:rsidRPr="00960C6D">
              <w:rPr>
                <w:rFonts w:ascii="Times New Roman" w:hAnsi="Times New Roman"/>
                <w:sz w:val="20"/>
              </w:rPr>
              <w:t xml:space="preserve">Інд.под № 033276626652                        </w:t>
            </w:r>
          </w:p>
          <w:p w:rsidR="00DB592F" w:rsidRPr="00960C6D" w:rsidRDefault="00DB592F" w:rsidP="00DB592F">
            <w:pPr>
              <w:rPr>
                <w:rFonts w:ascii="Times New Roman" w:hAnsi="Times New Roman"/>
                <w:sz w:val="20"/>
              </w:rPr>
            </w:pPr>
          </w:p>
          <w:p w:rsidR="00DB592F" w:rsidRPr="00960C6D" w:rsidRDefault="00DB592F" w:rsidP="00DB592F">
            <w:pPr>
              <w:rPr>
                <w:rFonts w:ascii="Times New Roman" w:hAnsi="Times New Roman"/>
                <w:sz w:val="20"/>
              </w:rPr>
            </w:pPr>
            <w:r w:rsidRPr="00960C6D">
              <w:rPr>
                <w:rFonts w:ascii="Times New Roman" w:hAnsi="Times New Roman"/>
                <w:sz w:val="20"/>
              </w:rPr>
              <w:t xml:space="preserve">Виконавець є платником податку на </w:t>
            </w:r>
          </w:p>
          <w:p w:rsidR="00DB592F" w:rsidRPr="00960C6D" w:rsidRDefault="00DB592F" w:rsidP="00DB592F">
            <w:pPr>
              <w:rPr>
                <w:rFonts w:ascii="Times New Roman" w:hAnsi="Times New Roman"/>
                <w:b/>
                <w:sz w:val="20"/>
              </w:rPr>
            </w:pPr>
            <w:r w:rsidRPr="00960C6D">
              <w:rPr>
                <w:rFonts w:ascii="Times New Roman" w:hAnsi="Times New Roman"/>
                <w:sz w:val="20"/>
              </w:rPr>
              <w:t>загальних умовах</w:t>
            </w:r>
            <w:r w:rsidRPr="00960C6D">
              <w:rPr>
                <w:rFonts w:ascii="Times New Roman" w:hAnsi="Times New Roman"/>
                <w:sz w:val="20"/>
              </w:rPr>
              <w:tab/>
            </w:r>
          </w:p>
          <w:p w:rsidR="00DB592F" w:rsidRPr="00960C6D" w:rsidRDefault="00DB592F" w:rsidP="00DB592F">
            <w:pPr>
              <w:rPr>
                <w:rFonts w:ascii="Times New Roman" w:hAnsi="Times New Roman"/>
                <w:b/>
                <w:sz w:val="20"/>
              </w:rPr>
            </w:pPr>
          </w:p>
          <w:p w:rsidR="00DB592F" w:rsidRPr="00960C6D" w:rsidRDefault="00DB592F" w:rsidP="00DB592F">
            <w:pPr>
              <w:rPr>
                <w:rFonts w:ascii="Times New Roman" w:hAnsi="Times New Roman"/>
                <w:b/>
                <w:sz w:val="20"/>
              </w:rPr>
            </w:pPr>
          </w:p>
          <w:p w:rsidR="003C7C9F" w:rsidRDefault="003C7C9F" w:rsidP="00DB592F">
            <w:pPr>
              <w:rPr>
                <w:rFonts w:ascii="Times New Roman" w:hAnsi="Times New Roman"/>
                <w:b/>
                <w:sz w:val="20"/>
              </w:rPr>
            </w:pPr>
          </w:p>
          <w:p w:rsidR="00DB592F" w:rsidRPr="00960C6D" w:rsidRDefault="00DB592F" w:rsidP="00DB592F">
            <w:pPr>
              <w:rPr>
                <w:rFonts w:ascii="Times New Roman" w:hAnsi="Times New Roman"/>
                <w:b/>
                <w:sz w:val="20"/>
              </w:rPr>
            </w:pPr>
            <w:r w:rsidRPr="00960C6D">
              <w:rPr>
                <w:rFonts w:ascii="Times New Roman" w:hAnsi="Times New Roman"/>
                <w:b/>
                <w:sz w:val="20"/>
              </w:rPr>
              <w:t>Директор</w:t>
            </w:r>
          </w:p>
          <w:p w:rsidR="00DB592F" w:rsidRPr="00960C6D" w:rsidRDefault="00DB592F" w:rsidP="00DB592F">
            <w:pPr>
              <w:rPr>
                <w:rFonts w:ascii="Times New Roman" w:hAnsi="Times New Roman"/>
                <w:b/>
                <w:sz w:val="20"/>
              </w:rPr>
            </w:pPr>
            <w:r w:rsidRPr="00960C6D">
              <w:rPr>
                <w:rFonts w:ascii="Times New Roman" w:hAnsi="Times New Roman"/>
                <w:b/>
                <w:sz w:val="20"/>
              </w:rPr>
              <w:t>Розрахункового департаменту</w:t>
            </w:r>
          </w:p>
          <w:p w:rsidR="00DB592F" w:rsidRDefault="00DB592F" w:rsidP="00DB592F">
            <w:pPr>
              <w:rPr>
                <w:rFonts w:ascii="Times New Roman" w:hAnsi="Times New Roman"/>
                <w:b/>
                <w:sz w:val="20"/>
              </w:rPr>
            </w:pPr>
          </w:p>
          <w:p w:rsidR="00947516" w:rsidRPr="00960C6D" w:rsidRDefault="00947516" w:rsidP="00DB592F">
            <w:pPr>
              <w:rPr>
                <w:rFonts w:ascii="Times New Roman" w:hAnsi="Times New Roman"/>
                <w:b/>
                <w:sz w:val="20"/>
              </w:rPr>
            </w:pPr>
          </w:p>
          <w:p w:rsidR="00DB592F" w:rsidRPr="00960C6D" w:rsidRDefault="00DB592F" w:rsidP="00DB592F">
            <w:pPr>
              <w:rPr>
                <w:rFonts w:ascii="Times New Roman" w:hAnsi="Times New Roman"/>
                <w:b/>
                <w:sz w:val="20"/>
              </w:rPr>
            </w:pPr>
            <w:r w:rsidRPr="00960C6D">
              <w:rPr>
                <w:rFonts w:ascii="Times New Roman" w:hAnsi="Times New Roman"/>
                <w:b/>
                <w:sz w:val="20"/>
              </w:rPr>
              <w:t>______________________________ В.</w:t>
            </w:r>
            <w:r w:rsidR="00005F28">
              <w:rPr>
                <w:rFonts w:ascii="Times New Roman" w:hAnsi="Times New Roman"/>
                <w:b/>
                <w:sz w:val="20"/>
              </w:rPr>
              <w:t xml:space="preserve"> </w:t>
            </w:r>
            <w:r w:rsidRPr="00960C6D">
              <w:rPr>
                <w:rFonts w:ascii="Times New Roman" w:hAnsi="Times New Roman"/>
                <w:b/>
                <w:sz w:val="20"/>
              </w:rPr>
              <w:t xml:space="preserve">О. </w:t>
            </w:r>
            <w:r w:rsidR="00947516">
              <w:rPr>
                <w:rFonts w:ascii="Times New Roman" w:hAnsi="Times New Roman"/>
                <w:b/>
                <w:sz w:val="20"/>
              </w:rPr>
              <w:t>ЛЮЛІН</w:t>
            </w:r>
            <w:r w:rsidRPr="00960C6D">
              <w:rPr>
                <w:rFonts w:ascii="Times New Roman" w:hAnsi="Times New Roman"/>
                <w:b/>
                <w:sz w:val="20"/>
              </w:rPr>
              <w:t xml:space="preserve"> </w:t>
            </w:r>
          </w:p>
          <w:p w:rsidR="00DF454E" w:rsidRPr="00960C6D" w:rsidRDefault="00DB592F" w:rsidP="00DB592F">
            <w:pPr>
              <w:rPr>
                <w:rFonts w:ascii="Times New Roman" w:hAnsi="Times New Roman"/>
                <w:bCs/>
                <w:sz w:val="16"/>
                <w:szCs w:val="16"/>
              </w:rPr>
            </w:pPr>
            <w:r w:rsidRPr="00960C6D">
              <w:rPr>
                <w:rFonts w:ascii="Times New Roman" w:hAnsi="Times New Roman"/>
                <w:sz w:val="20"/>
              </w:rPr>
              <w:t xml:space="preserve">             </w:t>
            </w:r>
            <w:r w:rsidRPr="00960C6D">
              <w:rPr>
                <w:rFonts w:ascii="Times New Roman" w:hAnsi="Times New Roman"/>
                <w:sz w:val="16"/>
                <w:szCs w:val="16"/>
              </w:rPr>
              <w:t>Підпис                             М.П.</w:t>
            </w:r>
          </w:p>
        </w:tc>
        <w:tc>
          <w:tcPr>
            <w:tcW w:w="5953" w:type="dxa"/>
          </w:tcPr>
          <w:p w:rsidR="00DF454E" w:rsidRPr="00960C6D" w:rsidRDefault="00DF454E" w:rsidP="00EC1A84">
            <w:pPr>
              <w:jc w:val="center"/>
              <w:rPr>
                <w:rFonts w:ascii="Times New Roman" w:hAnsi="Times New Roman"/>
                <w:b/>
                <w:bCs/>
                <w:sz w:val="20"/>
              </w:rPr>
            </w:pPr>
            <w:r w:rsidRPr="00960C6D">
              <w:rPr>
                <w:rFonts w:ascii="Times New Roman" w:hAnsi="Times New Roman"/>
                <w:b/>
                <w:bCs/>
                <w:sz w:val="20"/>
              </w:rPr>
              <w:t>СПОЖИВАЧ</w:t>
            </w:r>
          </w:p>
          <w:p w:rsidR="00DF454E" w:rsidRPr="00960C6D" w:rsidRDefault="00DF454E" w:rsidP="00EC1A84">
            <w:pPr>
              <w:jc w:val="center"/>
              <w:rPr>
                <w:rFonts w:ascii="Times New Roman" w:hAnsi="Times New Roman"/>
                <w:b/>
                <w:bCs/>
                <w:sz w:val="20"/>
              </w:rPr>
            </w:pPr>
          </w:p>
          <w:p w:rsidR="00013D8E" w:rsidRDefault="00013D8E" w:rsidP="00013D8E">
            <w:pPr>
              <w:pStyle w:val="a5"/>
              <w:rPr>
                <w:rFonts w:ascii="Times New Roman" w:hAnsi="Times New Roman"/>
                <w:sz w:val="21"/>
                <w:szCs w:val="21"/>
              </w:rPr>
            </w:pPr>
            <w:r>
              <w:rPr>
                <w:rFonts w:ascii="Times New Roman" w:hAnsi="Times New Roman"/>
                <w:sz w:val="21"/>
                <w:szCs w:val="21"/>
              </w:rPr>
              <w:t>Офіційна скорочена назва _____________________</w:t>
            </w:r>
          </w:p>
          <w:p w:rsidR="00013D8E" w:rsidRDefault="00013D8E" w:rsidP="00013D8E">
            <w:pPr>
              <w:pStyle w:val="a5"/>
              <w:rPr>
                <w:rFonts w:ascii="Times New Roman" w:hAnsi="Times New Roman"/>
                <w:b/>
                <w:sz w:val="21"/>
                <w:szCs w:val="21"/>
              </w:rPr>
            </w:pPr>
            <w:r>
              <w:rPr>
                <w:rFonts w:ascii="Times New Roman" w:hAnsi="Times New Roman"/>
                <w:sz w:val="21"/>
                <w:szCs w:val="21"/>
              </w:rPr>
              <w:t xml:space="preserve">Юридична адреса </w:t>
            </w:r>
            <w:r>
              <w:rPr>
                <w:rFonts w:ascii="Times New Roman" w:hAnsi="Times New Roman"/>
                <w:b/>
                <w:sz w:val="21"/>
                <w:szCs w:val="21"/>
              </w:rPr>
              <w:t>____________________________</w:t>
            </w:r>
          </w:p>
          <w:p w:rsidR="00013D8E" w:rsidRDefault="00013D8E" w:rsidP="00013D8E">
            <w:pPr>
              <w:pStyle w:val="a5"/>
              <w:rPr>
                <w:rFonts w:ascii="Times New Roman" w:hAnsi="Times New Roman"/>
                <w:sz w:val="21"/>
                <w:szCs w:val="21"/>
              </w:rPr>
            </w:pPr>
            <w:r>
              <w:rPr>
                <w:rFonts w:ascii="Times New Roman" w:hAnsi="Times New Roman"/>
                <w:sz w:val="21"/>
                <w:szCs w:val="21"/>
              </w:rPr>
              <w:t xml:space="preserve">Фактична адреса   </w:t>
            </w:r>
            <w:r>
              <w:rPr>
                <w:rFonts w:ascii="Times New Roman" w:hAnsi="Times New Roman"/>
                <w:b/>
                <w:sz w:val="21"/>
                <w:szCs w:val="21"/>
              </w:rPr>
              <w:t>____________________________</w:t>
            </w:r>
          </w:p>
          <w:p w:rsidR="00013D8E" w:rsidRDefault="00013D8E" w:rsidP="00013D8E">
            <w:pPr>
              <w:pStyle w:val="a5"/>
              <w:rPr>
                <w:rFonts w:ascii="Times New Roman" w:hAnsi="Times New Roman"/>
                <w:sz w:val="21"/>
                <w:szCs w:val="21"/>
              </w:rPr>
            </w:pPr>
            <w:r>
              <w:rPr>
                <w:rFonts w:ascii="Times New Roman" w:hAnsi="Times New Roman"/>
                <w:color w:val="000000"/>
                <w:sz w:val="21"/>
                <w:szCs w:val="21"/>
                <w:shd w:val="clear" w:color="auto" w:fill="FFFFFF"/>
              </w:rPr>
              <w:t>Email:</w:t>
            </w:r>
            <w:r>
              <w:rPr>
                <w:rFonts w:ascii="Times New Roman" w:hAnsi="Times New Roman"/>
                <w:sz w:val="21"/>
                <w:szCs w:val="21"/>
              </w:rPr>
              <w:t>_______________________________________</w:t>
            </w:r>
          </w:p>
          <w:p w:rsidR="00013D8E" w:rsidRDefault="00013D8E" w:rsidP="00013D8E">
            <w:pPr>
              <w:pStyle w:val="a5"/>
              <w:rPr>
                <w:rFonts w:ascii="Times New Roman" w:hAnsi="Times New Roman"/>
                <w:b/>
                <w:sz w:val="21"/>
                <w:szCs w:val="21"/>
              </w:rPr>
            </w:pPr>
            <w:r>
              <w:rPr>
                <w:rFonts w:ascii="Times New Roman" w:hAnsi="Times New Roman"/>
                <w:sz w:val="21"/>
                <w:szCs w:val="21"/>
              </w:rPr>
              <w:t>Тел.прийм.</w:t>
            </w:r>
            <w:r>
              <w:rPr>
                <w:rFonts w:ascii="Times New Roman" w:hAnsi="Times New Roman"/>
                <w:b/>
                <w:sz w:val="21"/>
                <w:szCs w:val="21"/>
              </w:rPr>
              <w:t>______________</w:t>
            </w:r>
            <w:r>
              <w:rPr>
                <w:rFonts w:ascii="Times New Roman" w:hAnsi="Times New Roman"/>
                <w:sz w:val="21"/>
                <w:szCs w:val="21"/>
              </w:rPr>
              <w:t xml:space="preserve">  бухг.  </w:t>
            </w:r>
            <w:r>
              <w:rPr>
                <w:rFonts w:ascii="Times New Roman" w:hAnsi="Times New Roman"/>
                <w:b/>
                <w:sz w:val="21"/>
                <w:szCs w:val="21"/>
              </w:rPr>
              <w:t>______________</w:t>
            </w:r>
          </w:p>
          <w:p w:rsidR="00013D8E" w:rsidRDefault="00013D8E" w:rsidP="00013D8E">
            <w:pPr>
              <w:pStyle w:val="a5"/>
              <w:rPr>
                <w:rFonts w:ascii="Times New Roman" w:hAnsi="Times New Roman"/>
                <w:sz w:val="21"/>
                <w:szCs w:val="21"/>
              </w:rPr>
            </w:pPr>
            <w:r>
              <w:rPr>
                <w:rFonts w:ascii="Times New Roman" w:hAnsi="Times New Roman"/>
                <w:sz w:val="21"/>
                <w:szCs w:val="21"/>
              </w:rPr>
              <w:t>Тел. уповноваженої особи ______________________</w:t>
            </w:r>
          </w:p>
          <w:p w:rsidR="00013D8E" w:rsidRDefault="00013D8E" w:rsidP="00013D8E">
            <w:pPr>
              <w:pStyle w:val="a5"/>
              <w:rPr>
                <w:rFonts w:ascii="Times New Roman" w:hAnsi="Times New Roman"/>
                <w:b/>
                <w:sz w:val="21"/>
                <w:szCs w:val="21"/>
              </w:rPr>
            </w:pPr>
            <w:r>
              <w:rPr>
                <w:rFonts w:ascii="Times New Roman" w:hAnsi="Times New Roman"/>
                <w:sz w:val="21"/>
                <w:szCs w:val="21"/>
              </w:rPr>
              <w:t xml:space="preserve">п/р   </w:t>
            </w:r>
            <w:r w:rsidRPr="00CF0474">
              <w:rPr>
                <w:rFonts w:ascii="Times New Roman" w:hAnsi="Times New Roman"/>
                <w:sz w:val="21"/>
                <w:szCs w:val="21"/>
                <w:lang w:val="en-US"/>
              </w:rPr>
              <w:t>UA</w:t>
            </w:r>
            <w:r w:rsidRPr="00CF0474">
              <w:rPr>
                <w:rFonts w:ascii="Times New Roman" w:hAnsi="Times New Roman"/>
                <w:sz w:val="21"/>
                <w:szCs w:val="21"/>
              </w:rPr>
              <w:t>______________________________________</w:t>
            </w:r>
          </w:p>
          <w:p w:rsidR="00013D8E" w:rsidRDefault="00013D8E" w:rsidP="00013D8E">
            <w:pPr>
              <w:pStyle w:val="a5"/>
              <w:rPr>
                <w:rFonts w:ascii="Times New Roman" w:hAnsi="Times New Roman"/>
                <w:sz w:val="21"/>
                <w:szCs w:val="21"/>
              </w:rPr>
            </w:pPr>
            <w:r>
              <w:rPr>
                <w:rFonts w:ascii="Times New Roman" w:hAnsi="Times New Roman"/>
                <w:sz w:val="21"/>
                <w:szCs w:val="21"/>
              </w:rPr>
              <w:t xml:space="preserve">в </w:t>
            </w:r>
            <w:r>
              <w:rPr>
                <w:rFonts w:ascii="Times New Roman" w:hAnsi="Times New Roman"/>
                <w:b/>
                <w:sz w:val="21"/>
                <w:szCs w:val="21"/>
              </w:rPr>
              <w:t>___________________________________________</w:t>
            </w:r>
          </w:p>
          <w:p w:rsidR="00013D8E" w:rsidRDefault="00013D8E" w:rsidP="00013D8E">
            <w:pPr>
              <w:pStyle w:val="a5"/>
              <w:rPr>
                <w:rFonts w:ascii="Times New Roman" w:hAnsi="Times New Roman"/>
                <w:sz w:val="21"/>
                <w:szCs w:val="21"/>
              </w:rPr>
            </w:pPr>
            <w:r>
              <w:rPr>
                <w:rFonts w:ascii="Times New Roman" w:hAnsi="Times New Roman"/>
                <w:sz w:val="21"/>
                <w:szCs w:val="21"/>
              </w:rPr>
              <w:t xml:space="preserve">код ЄДРПОУ  </w:t>
            </w:r>
            <w:r>
              <w:rPr>
                <w:rFonts w:ascii="Times New Roman" w:hAnsi="Times New Roman"/>
                <w:b/>
                <w:sz w:val="21"/>
                <w:szCs w:val="21"/>
              </w:rPr>
              <w:t>________________________________</w:t>
            </w:r>
          </w:p>
          <w:p w:rsidR="00013D8E" w:rsidRDefault="00013D8E" w:rsidP="00013D8E">
            <w:pPr>
              <w:pStyle w:val="a5"/>
              <w:rPr>
                <w:rFonts w:ascii="Times New Roman" w:hAnsi="Times New Roman"/>
                <w:sz w:val="21"/>
                <w:szCs w:val="21"/>
              </w:rPr>
            </w:pPr>
            <w:r>
              <w:rPr>
                <w:rFonts w:ascii="Times New Roman" w:hAnsi="Times New Roman"/>
                <w:sz w:val="21"/>
                <w:szCs w:val="21"/>
              </w:rPr>
              <w:t xml:space="preserve">Інд .под. №  __________________________________ </w:t>
            </w:r>
          </w:p>
          <w:p w:rsidR="00013D8E" w:rsidRDefault="00013D8E" w:rsidP="00013D8E">
            <w:pPr>
              <w:pStyle w:val="a5"/>
              <w:rPr>
                <w:rFonts w:ascii="Times New Roman" w:hAnsi="Times New Roman"/>
                <w:sz w:val="21"/>
                <w:szCs w:val="21"/>
              </w:rPr>
            </w:pPr>
            <w:r>
              <w:rPr>
                <w:rFonts w:ascii="Times New Roman" w:hAnsi="Times New Roman"/>
                <w:sz w:val="21"/>
                <w:szCs w:val="21"/>
              </w:rPr>
              <w:t>Споживач  (платник чи не платник податку)_____________________________________</w:t>
            </w:r>
          </w:p>
          <w:p w:rsidR="00013D8E" w:rsidRDefault="00013D8E" w:rsidP="00013D8E">
            <w:pPr>
              <w:pStyle w:val="a5"/>
              <w:rPr>
                <w:rFonts w:ascii="Times New Roman" w:hAnsi="Times New Roman"/>
                <w:b/>
                <w:sz w:val="21"/>
                <w:szCs w:val="21"/>
              </w:rPr>
            </w:pPr>
          </w:p>
          <w:p w:rsidR="00013D8E" w:rsidRDefault="00013D8E" w:rsidP="00013D8E">
            <w:pPr>
              <w:pStyle w:val="a5"/>
              <w:rPr>
                <w:rFonts w:ascii="Times New Roman" w:hAnsi="Times New Roman"/>
                <w:b/>
                <w:sz w:val="21"/>
                <w:szCs w:val="21"/>
              </w:rPr>
            </w:pPr>
            <w:r>
              <w:rPr>
                <w:rFonts w:ascii="Times New Roman" w:hAnsi="Times New Roman"/>
                <w:b/>
                <w:sz w:val="21"/>
                <w:szCs w:val="21"/>
              </w:rPr>
              <w:t>_________________</w:t>
            </w:r>
            <w:r w:rsidR="003C7C9F">
              <w:rPr>
                <w:rFonts w:ascii="Times New Roman" w:hAnsi="Times New Roman"/>
                <w:b/>
                <w:sz w:val="21"/>
                <w:szCs w:val="21"/>
              </w:rPr>
              <w:t>_________________________</w:t>
            </w:r>
            <w:r>
              <w:rPr>
                <w:rFonts w:ascii="Times New Roman" w:hAnsi="Times New Roman"/>
                <w:b/>
                <w:sz w:val="21"/>
                <w:szCs w:val="21"/>
              </w:rPr>
              <w:t>_</w:t>
            </w:r>
          </w:p>
          <w:p w:rsidR="00013D8E" w:rsidRDefault="00013D8E" w:rsidP="00013D8E">
            <w:pPr>
              <w:pStyle w:val="a5"/>
              <w:rPr>
                <w:rFonts w:ascii="Times New Roman" w:hAnsi="Times New Roman"/>
                <w:b/>
                <w:sz w:val="21"/>
                <w:szCs w:val="21"/>
              </w:rPr>
            </w:pPr>
          </w:p>
          <w:p w:rsidR="00013D8E" w:rsidRDefault="00013D8E" w:rsidP="00013D8E">
            <w:pPr>
              <w:pStyle w:val="a5"/>
              <w:rPr>
                <w:rFonts w:ascii="Times New Roman" w:hAnsi="Times New Roman"/>
                <w:b/>
                <w:sz w:val="21"/>
                <w:szCs w:val="21"/>
              </w:rPr>
            </w:pPr>
          </w:p>
          <w:p w:rsidR="003C7C9F" w:rsidRDefault="003C7C9F" w:rsidP="00013D8E">
            <w:pPr>
              <w:pStyle w:val="a5"/>
              <w:rPr>
                <w:rFonts w:ascii="Times New Roman" w:hAnsi="Times New Roman"/>
                <w:b/>
                <w:sz w:val="21"/>
                <w:szCs w:val="21"/>
              </w:rPr>
            </w:pPr>
          </w:p>
          <w:p w:rsidR="00013D8E" w:rsidRDefault="00013D8E" w:rsidP="00013D8E">
            <w:pPr>
              <w:pStyle w:val="a5"/>
              <w:rPr>
                <w:rFonts w:ascii="Times New Roman" w:hAnsi="Times New Roman"/>
                <w:b/>
                <w:sz w:val="21"/>
                <w:szCs w:val="21"/>
              </w:rPr>
            </w:pPr>
            <w:r>
              <w:rPr>
                <w:rFonts w:ascii="Times New Roman" w:hAnsi="Times New Roman"/>
                <w:b/>
                <w:sz w:val="21"/>
                <w:szCs w:val="21"/>
              </w:rPr>
              <w:t>_____________________________________________</w:t>
            </w:r>
          </w:p>
          <w:p w:rsidR="00DF454E" w:rsidRPr="00960C6D" w:rsidRDefault="00013D8E" w:rsidP="00013D8E">
            <w:pPr>
              <w:rPr>
                <w:rFonts w:ascii="Times New Roman" w:hAnsi="Times New Roman"/>
                <w:b/>
                <w:bCs/>
                <w:sz w:val="20"/>
              </w:rPr>
            </w:pPr>
            <w:r>
              <w:rPr>
                <w:rFonts w:ascii="Times New Roman" w:hAnsi="Times New Roman"/>
                <w:b/>
                <w:bCs/>
                <w:sz w:val="21"/>
                <w:szCs w:val="21"/>
              </w:rPr>
              <w:t xml:space="preserve">                                 </w:t>
            </w:r>
            <w:r>
              <w:rPr>
                <w:rFonts w:ascii="Times New Roman" w:hAnsi="Times New Roman"/>
                <w:bCs/>
                <w:sz w:val="16"/>
                <w:szCs w:val="16"/>
              </w:rPr>
              <w:t xml:space="preserve">Підпис               МП                               ПІБ   </w:t>
            </w:r>
          </w:p>
          <w:p w:rsidR="00DF454E" w:rsidRPr="00960C6D" w:rsidRDefault="00DF454E" w:rsidP="00EC1A84">
            <w:pPr>
              <w:rPr>
                <w:rFonts w:ascii="Times New Roman" w:hAnsi="Times New Roman"/>
                <w:bCs/>
                <w:sz w:val="20"/>
              </w:rPr>
            </w:pPr>
          </w:p>
        </w:tc>
      </w:tr>
    </w:tbl>
    <w:p w:rsidR="00DF454E" w:rsidRPr="00960C6D" w:rsidRDefault="00DF454E" w:rsidP="00DF454E">
      <w:pPr>
        <w:pStyle w:val="a5"/>
        <w:ind w:right="-1"/>
        <w:contextualSpacing/>
        <w:rPr>
          <w:rFonts w:ascii="Times New Roman" w:hAnsi="Times New Roman"/>
          <w:sz w:val="20"/>
        </w:rPr>
      </w:pPr>
    </w:p>
    <w:p w:rsidR="00FA50AF" w:rsidRPr="00960C6D" w:rsidRDefault="00FA50AF" w:rsidP="00DF454E">
      <w:pPr>
        <w:pStyle w:val="a4"/>
        <w:spacing w:before="0" w:after="0"/>
        <w:ind w:left="708" w:right="-2"/>
        <w:contextualSpacing/>
        <w:rPr>
          <w:rFonts w:ascii="Calibri" w:hAnsi="Calibri"/>
        </w:rPr>
      </w:pPr>
    </w:p>
    <w:p w:rsidR="00FA50AF" w:rsidRPr="00960C6D" w:rsidRDefault="00FA50AF" w:rsidP="00AD77D7">
      <w:pPr>
        <w:pStyle w:val="a3"/>
        <w:spacing w:before="0"/>
        <w:ind w:right="-1"/>
        <w:contextualSpacing/>
        <w:rPr>
          <w:rFonts w:ascii="Calibri" w:hAnsi="Calibri"/>
        </w:rPr>
      </w:pPr>
    </w:p>
    <w:p w:rsidR="00C1060F" w:rsidRPr="00960C6D" w:rsidRDefault="00C1060F" w:rsidP="00AD77D7">
      <w:pPr>
        <w:pStyle w:val="a3"/>
        <w:spacing w:before="0"/>
        <w:ind w:right="-1"/>
        <w:contextualSpacing/>
        <w:rPr>
          <w:rFonts w:ascii="Calibri" w:hAnsi="Calibri"/>
        </w:rPr>
      </w:pPr>
    </w:p>
    <w:p w:rsidR="00C1060F" w:rsidRPr="00960C6D" w:rsidRDefault="00C1060F" w:rsidP="00AD77D7">
      <w:pPr>
        <w:pStyle w:val="a3"/>
        <w:spacing w:before="0"/>
        <w:ind w:right="-1"/>
        <w:contextualSpacing/>
        <w:rPr>
          <w:rFonts w:ascii="Calibri" w:hAnsi="Calibri"/>
        </w:rPr>
      </w:pPr>
    </w:p>
    <w:p w:rsidR="00C1060F" w:rsidRPr="00960C6D" w:rsidRDefault="00C1060F" w:rsidP="00AD77D7">
      <w:pPr>
        <w:pStyle w:val="a3"/>
        <w:spacing w:before="0"/>
        <w:ind w:right="-1"/>
        <w:contextualSpacing/>
        <w:rPr>
          <w:rFonts w:ascii="Calibri" w:hAnsi="Calibri"/>
        </w:rPr>
      </w:pPr>
    </w:p>
    <w:p w:rsidR="00C1060F" w:rsidRPr="00960C6D" w:rsidRDefault="00C1060F" w:rsidP="00AD77D7">
      <w:pPr>
        <w:pStyle w:val="a3"/>
        <w:spacing w:before="0"/>
        <w:ind w:right="-1"/>
        <w:contextualSpacing/>
        <w:rPr>
          <w:rFonts w:ascii="Calibri" w:hAnsi="Calibri"/>
        </w:rPr>
      </w:pPr>
    </w:p>
    <w:p w:rsidR="00C1060F" w:rsidRPr="00960C6D" w:rsidRDefault="00C1060F" w:rsidP="00AD77D7">
      <w:pPr>
        <w:pStyle w:val="a3"/>
        <w:spacing w:before="0"/>
        <w:ind w:right="-1"/>
        <w:contextualSpacing/>
        <w:rPr>
          <w:rFonts w:ascii="Calibri" w:hAnsi="Calibri"/>
        </w:rPr>
      </w:pPr>
    </w:p>
    <w:p w:rsidR="00C1060F" w:rsidRPr="00960C6D" w:rsidRDefault="00C1060F" w:rsidP="00AD77D7">
      <w:pPr>
        <w:pStyle w:val="a3"/>
        <w:spacing w:before="0"/>
        <w:ind w:right="-1"/>
        <w:contextualSpacing/>
        <w:rPr>
          <w:rFonts w:ascii="Calibri" w:hAnsi="Calibri"/>
        </w:rPr>
      </w:pPr>
    </w:p>
    <w:p w:rsidR="00C1060F" w:rsidRPr="00960C6D" w:rsidRDefault="00C1060F" w:rsidP="00AD77D7">
      <w:pPr>
        <w:pStyle w:val="a3"/>
        <w:spacing w:before="0"/>
        <w:ind w:right="-1"/>
        <w:contextualSpacing/>
        <w:rPr>
          <w:rFonts w:ascii="Calibri" w:hAnsi="Calibri"/>
        </w:rPr>
      </w:pPr>
    </w:p>
    <w:p w:rsidR="00C1060F" w:rsidRPr="00960C6D" w:rsidRDefault="00C1060F" w:rsidP="00AD77D7">
      <w:pPr>
        <w:pStyle w:val="a3"/>
        <w:spacing w:before="0"/>
        <w:ind w:right="-1"/>
        <w:contextualSpacing/>
        <w:rPr>
          <w:rFonts w:ascii="Calibri" w:hAnsi="Calibri"/>
        </w:rPr>
      </w:pPr>
    </w:p>
    <w:p w:rsidR="00C1060F" w:rsidRPr="00960C6D" w:rsidRDefault="00C1060F" w:rsidP="00AD77D7">
      <w:pPr>
        <w:pStyle w:val="a3"/>
        <w:spacing w:before="0"/>
        <w:ind w:right="-1"/>
        <w:contextualSpacing/>
        <w:rPr>
          <w:rFonts w:ascii="Calibri" w:hAnsi="Calibri"/>
        </w:rPr>
      </w:pPr>
    </w:p>
    <w:p w:rsidR="00C1060F" w:rsidRPr="00960C6D" w:rsidRDefault="00C1060F" w:rsidP="00AD77D7">
      <w:pPr>
        <w:pStyle w:val="a3"/>
        <w:spacing w:before="0"/>
        <w:ind w:right="-1"/>
        <w:contextualSpacing/>
        <w:rPr>
          <w:rFonts w:ascii="Calibri" w:hAnsi="Calibri"/>
        </w:rPr>
      </w:pPr>
    </w:p>
    <w:p w:rsidR="00C1060F" w:rsidRPr="00960C6D" w:rsidRDefault="00C1060F" w:rsidP="00AD77D7">
      <w:pPr>
        <w:pStyle w:val="a3"/>
        <w:spacing w:before="0"/>
        <w:ind w:right="-1"/>
        <w:contextualSpacing/>
        <w:rPr>
          <w:rFonts w:ascii="Calibri" w:hAnsi="Calibri"/>
        </w:rPr>
      </w:pPr>
    </w:p>
    <w:p w:rsidR="00C1060F" w:rsidRPr="00960C6D" w:rsidRDefault="00C1060F" w:rsidP="00AD77D7">
      <w:pPr>
        <w:pStyle w:val="a3"/>
        <w:spacing w:before="0"/>
        <w:ind w:right="-1"/>
        <w:contextualSpacing/>
        <w:rPr>
          <w:rFonts w:ascii="Calibri" w:hAnsi="Calibri"/>
        </w:rPr>
      </w:pPr>
    </w:p>
    <w:p w:rsidR="00C1060F" w:rsidRPr="00960C6D" w:rsidRDefault="00C1060F" w:rsidP="00AD77D7">
      <w:pPr>
        <w:pStyle w:val="a3"/>
        <w:spacing w:before="0"/>
        <w:ind w:right="-1"/>
        <w:contextualSpacing/>
        <w:rPr>
          <w:rFonts w:ascii="Calibri" w:hAnsi="Calibri"/>
        </w:rPr>
      </w:pPr>
    </w:p>
    <w:p w:rsidR="00C1060F" w:rsidRPr="00960C6D" w:rsidRDefault="00C1060F" w:rsidP="00AD77D7">
      <w:pPr>
        <w:pStyle w:val="a3"/>
        <w:spacing w:before="0"/>
        <w:ind w:right="-1"/>
        <w:contextualSpacing/>
        <w:rPr>
          <w:rFonts w:ascii="Calibri" w:hAnsi="Calibri"/>
        </w:rPr>
      </w:pPr>
    </w:p>
    <w:p w:rsidR="00C1060F" w:rsidRPr="00960C6D" w:rsidRDefault="00C1060F" w:rsidP="00AD77D7">
      <w:pPr>
        <w:pStyle w:val="a3"/>
        <w:spacing w:before="0"/>
        <w:ind w:right="-1"/>
        <w:contextualSpacing/>
        <w:rPr>
          <w:rFonts w:ascii="Calibri" w:hAnsi="Calibri"/>
        </w:rPr>
      </w:pPr>
    </w:p>
    <w:p w:rsidR="00C1060F" w:rsidRPr="00960C6D" w:rsidRDefault="00C1060F" w:rsidP="00AD77D7">
      <w:pPr>
        <w:pStyle w:val="a3"/>
        <w:spacing w:before="0"/>
        <w:ind w:right="-1"/>
        <w:contextualSpacing/>
        <w:rPr>
          <w:rFonts w:ascii="Calibri" w:hAnsi="Calibri"/>
        </w:rPr>
      </w:pPr>
    </w:p>
    <w:p w:rsidR="00011137" w:rsidRPr="00960C6D" w:rsidRDefault="00011137" w:rsidP="00011137">
      <w:pPr>
        <w:rPr>
          <w:rFonts w:ascii="Times New Roman" w:hAnsi="Times New Roman"/>
          <w:color w:val="000000"/>
          <w:sz w:val="22"/>
          <w:szCs w:val="22"/>
          <w:lang w:eastAsia="uk-UA"/>
        </w:rPr>
        <w:sectPr w:rsidR="00011137" w:rsidRPr="00960C6D" w:rsidSect="007E204D">
          <w:pgSz w:w="11906" w:h="16838"/>
          <w:pgMar w:top="426" w:right="566" w:bottom="284" w:left="709" w:header="709" w:footer="227" w:gutter="0"/>
          <w:cols w:space="720"/>
        </w:sectPr>
      </w:pPr>
      <w:bookmarkStart w:id="1" w:name="RANGE!A1"/>
      <w:bookmarkEnd w:id="1"/>
    </w:p>
    <w:p w:rsidR="00826421" w:rsidRPr="00BA4E73" w:rsidRDefault="00826421" w:rsidP="002E77AC">
      <w:pPr>
        <w:widowControl w:val="0"/>
        <w:tabs>
          <w:tab w:val="left" w:pos="284"/>
          <w:tab w:val="left" w:pos="709"/>
          <w:tab w:val="left" w:pos="851"/>
        </w:tabs>
        <w:autoSpaceDE w:val="0"/>
        <w:autoSpaceDN w:val="0"/>
        <w:adjustRightInd w:val="0"/>
        <w:ind w:right="-1"/>
        <w:jc w:val="both"/>
        <w:rPr>
          <w:rFonts w:ascii="Times New Roman" w:hAnsi="Times New Roman"/>
        </w:rPr>
      </w:pPr>
    </w:p>
    <w:sectPr w:rsidR="00826421" w:rsidRPr="00BA4E73" w:rsidSect="007E204D">
      <w:footerReference w:type="default" r:id="rId11"/>
      <w:pgSz w:w="16838" w:h="11906" w:orient="landscape"/>
      <w:pgMar w:top="567" w:right="232" w:bottom="1134" w:left="425" w:header="709" w:footer="1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64B" w:rsidRDefault="00C7564B" w:rsidP="002478E7">
      <w:r>
        <w:separator/>
      </w:r>
    </w:p>
  </w:endnote>
  <w:endnote w:type="continuationSeparator" w:id="0">
    <w:p w:rsidR="00C7564B" w:rsidRDefault="00C7564B" w:rsidP="00247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8E7" w:rsidRPr="002478E7" w:rsidRDefault="00E13960">
    <w:pPr>
      <w:pStyle w:val="aa"/>
      <w:jc w:val="right"/>
      <w:rPr>
        <w:sz w:val="22"/>
        <w:szCs w:val="22"/>
      </w:rPr>
    </w:pPr>
    <w:r w:rsidRPr="002478E7">
      <w:rPr>
        <w:sz w:val="22"/>
        <w:szCs w:val="22"/>
      </w:rPr>
      <w:fldChar w:fldCharType="begin"/>
    </w:r>
    <w:r w:rsidR="002478E7" w:rsidRPr="002478E7">
      <w:rPr>
        <w:sz w:val="22"/>
        <w:szCs w:val="22"/>
      </w:rPr>
      <w:instrText>PAGE   \* MERGEFORMAT</w:instrText>
    </w:r>
    <w:r w:rsidRPr="002478E7">
      <w:rPr>
        <w:sz w:val="22"/>
        <w:szCs w:val="22"/>
      </w:rPr>
      <w:fldChar w:fldCharType="separate"/>
    </w:r>
    <w:r w:rsidR="00E04347" w:rsidRPr="00E04347">
      <w:rPr>
        <w:noProof/>
        <w:sz w:val="22"/>
        <w:szCs w:val="22"/>
        <w:lang w:val="ru-RU"/>
      </w:rPr>
      <w:t>19</w:t>
    </w:r>
    <w:r w:rsidRPr="002478E7">
      <w:rPr>
        <w:sz w:val="22"/>
        <w:szCs w:val="22"/>
      </w:rPr>
      <w:fldChar w:fldCharType="end"/>
    </w:r>
  </w:p>
  <w:p w:rsidR="002478E7" w:rsidRPr="002478E7" w:rsidRDefault="002478E7">
    <w:pPr>
      <w:pStyle w:val="aa"/>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64B" w:rsidRDefault="00C7564B" w:rsidP="002478E7">
      <w:r>
        <w:separator/>
      </w:r>
    </w:p>
  </w:footnote>
  <w:footnote w:type="continuationSeparator" w:id="0">
    <w:p w:rsidR="00C7564B" w:rsidRDefault="00C7564B" w:rsidP="002478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E4806"/>
    <w:multiLevelType w:val="hybridMultilevel"/>
    <w:tmpl w:val="6A40AF8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1406F12"/>
    <w:multiLevelType w:val="hybridMultilevel"/>
    <w:tmpl w:val="573AC8A6"/>
    <w:lvl w:ilvl="0" w:tplc="2F6CCE00">
      <w:start w:val="1"/>
      <w:numFmt w:val="decimal"/>
      <w:lvlText w:val="%1."/>
      <w:lvlJc w:val="left"/>
      <w:pPr>
        <w:ind w:left="1069" w:hanging="360"/>
      </w:pPr>
      <w:rPr>
        <w:rFonts w:hint="default"/>
        <w:b w:val="0"/>
        <w:i w:val="0"/>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0547759"/>
    <w:multiLevelType w:val="hybridMultilevel"/>
    <w:tmpl w:val="6B08A67A"/>
    <w:lvl w:ilvl="0" w:tplc="29760626">
      <w:start w:val="1"/>
      <w:numFmt w:val="decimal"/>
      <w:lvlText w:val="%1."/>
      <w:lvlJc w:val="left"/>
      <w:pPr>
        <w:ind w:left="1070" w:hanging="360"/>
      </w:pPr>
      <w:rPr>
        <w:rFonts w:hint="default"/>
        <w:b/>
        <w:i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24FE60B0"/>
    <w:multiLevelType w:val="hybridMultilevel"/>
    <w:tmpl w:val="CCD486A6"/>
    <w:lvl w:ilvl="0" w:tplc="63D42048">
      <w:start w:val="3"/>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
    <w:nsid w:val="25CE0147"/>
    <w:multiLevelType w:val="hybridMultilevel"/>
    <w:tmpl w:val="B2B2D5BE"/>
    <w:lvl w:ilvl="0" w:tplc="FDDA4976">
      <w:start w:val="3"/>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nsid w:val="3E661402"/>
    <w:multiLevelType w:val="hybridMultilevel"/>
    <w:tmpl w:val="5CDA96C4"/>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6">
    <w:nsid w:val="3EA509F1"/>
    <w:multiLevelType w:val="hybridMultilevel"/>
    <w:tmpl w:val="85A80E04"/>
    <w:lvl w:ilvl="0" w:tplc="C97E6F4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46AF72BE"/>
    <w:multiLevelType w:val="hybridMultilevel"/>
    <w:tmpl w:val="8B94463E"/>
    <w:lvl w:ilvl="0" w:tplc="0B6A5558">
      <w:start w:val="1"/>
      <w:numFmt w:val="bullet"/>
      <w:lvlText w:val="o"/>
      <w:lvlJc w:val="left"/>
      <w:pPr>
        <w:ind w:left="1287" w:hanging="360"/>
      </w:pPr>
      <w:rPr>
        <w:rFonts w:ascii="Courier New" w:hAnsi="Courier New"/>
        <w:sz w:val="24"/>
        <w:szCs w:val="24"/>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4BBF17F3"/>
    <w:multiLevelType w:val="hybridMultilevel"/>
    <w:tmpl w:val="10EEEC6E"/>
    <w:lvl w:ilvl="0" w:tplc="F5AECC10">
      <w:start w:val="3"/>
      <w:numFmt w:val="decimal"/>
      <w:lvlText w:val="%1."/>
      <w:lvlJc w:val="left"/>
      <w:pPr>
        <w:ind w:left="792" w:hanging="360"/>
      </w:pPr>
      <w:rPr>
        <w:rFonts w:hint="default"/>
      </w:rPr>
    </w:lvl>
    <w:lvl w:ilvl="1" w:tplc="20000019" w:tentative="1">
      <w:start w:val="1"/>
      <w:numFmt w:val="lowerLetter"/>
      <w:lvlText w:val="%2."/>
      <w:lvlJc w:val="left"/>
      <w:pPr>
        <w:ind w:left="1512" w:hanging="360"/>
      </w:pPr>
    </w:lvl>
    <w:lvl w:ilvl="2" w:tplc="2000001B" w:tentative="1">
      <w:start w:val="1"/>
      <w:numFmt w:val="lowerRoman"/>
      <w:lvlText w:val="%3."/>
      <w:lvlJc w:val="right"/>
      <w:pPr>
        <w:ind w:left="2232" w:hanging="180"/>
      </w:pPr>
    </w:lvl>
    <w:lvl w:ilvl="3" w:tplc="2000000F" w:tentative="1">
      <w:start w:val="1"/>
      <w:numFmt w:val="decimal"/>
      <w:lvlText w:val="%4."/>
      <w:lvlJc w:val="left"/>
      <w:pPr>
        <w:ind w:left="2952" w:hanging="360"/>
      </w:pPr>
    </w:lvl>
    <w:lvl w:ilvl="4" w:tplc="20000019" w:tentative="1">
      <w:start w:val="1"/>
      <w:numFmt w:val="lowerLetter"/>
      <w:lvlText w:val="%5."/>
      <w:lvlJc w:val="left"/>
      <w:pPr>
        <w:ind w:left="3672" w:hanging="360"/>
      </w:pPr>
    </w:lvl>
    <w:lvl w:ilvl="5" w:tplc="2000001B" w:tentative="1">
      <w:start w:val="1"/>
      <w:numFmt w:val="lowerRoman"/>
      <w:lvlText w:val="%6."/>
      <w:lvlJc w:val="right"/>
      <w:pPr>
        <w:ind w:left="4392" w:hanging="180"/>
      </w:pPr>
    </w:lvl>
    <w:lvl w:ilvl="6" w:tplc="2000000F" w:tentative="1">
      <w:start w:val="1"/>
      <w:numFmt w:val="decimal"/>
      <w:lvlText w:val="%7."/>
      <w:lvlJc w:val="left"/>
      <w:pPr>
        <w:ind w:left="5112" w:hanging="360"/>
      </w:pPr>
    </w:lvl>
    <w:lvl w:ilvl="7" w:tplc="20000019" w:tentative="1">
      <w:start w:val="1"/>
      <w:numFmt w:val="lowerLetter"/>
      <w:lvlText w:val="%8."/>
      <w:lvlJc w:val="left"/>
      <w:pPr>
        <w:ind w:left="5832" w:hanging="360"/>
      </w:pPr>
    </w:lvl>
    <w:lvl w:ilvl="8" w:tplc="2000001B" w:tentative="1">
      <w:start w:val="1"/>
      <w:numFmt w:val="lowerRoman"/>
      <w:lvlText w:val="%9."/>
      <w:lvlJc w:val="right"/>
      <w:pPr>
        <w:ind w:left="6552" w:hanging="180"/>
      </w:pPr>
    </w:lvl>
  </w:abstractNum>
  <w:abstractNum w:abstractNumId="9">
    <w:nsid w:val="4D0A4E2E"/>
    <w:multiLevelType w:val="hybridMultilevel"/>
    <w:tmpl w:val="ED36C518"/>
    <w:lvl w:ilvl="0" w:tplc="D6400F5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8A20D65"/>
    <w:multiLevelType w:val="hybridMultilevel"/>
    <w:tmpl w:val="20D625F4"/>
    <w:lvl w:ilvl="0" w:tplc="8A6CB49A">
      <w:start w:val="1"/>
      <w:numFmt w:val="bullet"/>
      <w:lvlText w:val="o"/>
      <w:lvlJc w:val="left"/>
      <w:pPr>
        <w:ind w:left="720" w:hanging="360"/>
      </w:pPr>
      <w:rPr>
        <w:rFonts w:ascii="Courier New" w:hAnsi="Courier New"/>
        <w:sz w:val="18"/>
        <w:szCs w:val="1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EB33A17"/>
    <w:multiLevelType w:val="hybridMultilevel"/>
    <w:tmpl w:val="149A99D6"/>
    <w:lvl w:ilvl="0" w:tplc="99140C32">
      <w:start w:val="9"/>
      <w:numFmt w:val="bullet"/>
      <w:lvlText w:val="–"/>
      <w:lvlJc w:val="left"/>
      <w:pPr>
        <w:ind w:left="1065" w:hanging="360"/>
      </w:pPr>
      <w:rPr>
        <w:rFonts w:ascii="Times New Roman" w:eastAsia="Times New Roman" w:hAnsi="Times New Roman" w:cs="Times New Roman" w:hint="default"/>
        <w:sz w:val="21"/>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2">
    <w:nsid w:val="60FC5F87"/>
    <w:multiLevelType w:val="hybridMultilevel"/>
    <w:tmpl w:val="4C98BC60"/>
    <w:lvl w:ilvl="0" w:tplc="D6400F54">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nsid w:val="666B5F58"/>
    <w:multiLevelType w:val="hybridMultilevel"/>
    <w:tmpl w:val="D478850A"/>
    <w:lvl w:ilvl="0" w:tplc="A7EEC2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nsid w:val="71244019"/>
    <w:multiLevelType w:val="hybridMultilevel"/>
    <w:tmpl w:val="AE58E198"/>
    <w:lvl w:ilvl="0" w:tplc="45986282">
      <w:start w:val="11"/>
      <w:numFmt w:val="decimal"/>
      <w:lvlText w:val="%1."/>
      <w:lvlJc w:val="left"/>
      <w:pPr>
        <w:ind w:left="1353" w:hanging="360"/>
      </w:pPr>
      <w:rPr>
        <w:rFonts w:hint="default"/>
        <w:b/>
        <w:u w:val="none"/>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num>
  <w:num w:numId="5">
    <w:abstractNumId w:val="8"/>
  </w:num>
  <w:num w:numId="6">
    <w:abstractNumId w:val="4"/>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 w:numId="12">
    <w:abstractNumId w:val="5"/>
  </w:num>
  <w:num w:numId="13">
    <w:abstractNumId w:val="6"/>
  </w:num>
  <w:num w:numId="14">
    <w:abstractNumId w:val="11"/>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43C"/>
    <w:rsid w:val="000043C5"/>
    <w:rsid w:val="000048C9"/>
    <w:rsid w:val="00005F28"/>
    <w:rsid w:val="00011137"/>
    <w:rsid w:val="00011FB5"/>
    <w:rsid w:val="00012B17"/>
    <w:rsid w:val="00013D8E"/>
    <w:rsid w:val="00020078"/>
    <w:rsid w:val="0003268F"/>
    <w:rsid w:val="00040CE4"/>
    <w:rsid w:val="000428A1"/>
    <w:rsid w:val="00046FE9"/>
    <w:rsid w:val="00047CEE"/>
    <w:rsid w:val="00047DED"/>
    <w:rsid w:val="000647BA"/>
    <w:rsid w:val="000752B0"/>
    <w:rsid w:val="00077C3F"/>
    <w:rsid w:val="000929D1"/>
    <w:rsid w:val="00093F50"/>
    <w:rsid w:val="000A293F"/>
    <w:rsid w:val="000B6F35"/>
    <w:rsid w:val="000C276A"/>
    <w:rsid w:val="000C78DF"/>
    <w:rsid w:val="000E330D"/>
    <w:rsid w:val="000E4406"/>
    <w:rsid w:val="000E6247"/>
    <w:rsid w:val="000E659C"/>
    <w:rsid w:val="000F21BE"/>
    <w:rsid w:val="000F7A28"/>
    <w:rsid w:val="00103290"/>
    <w:rsid w:val="00104D48"/>
    <w:rsid w:val="001051AA"/>
    <w:rsid w:val="001067EC"/>
    <w:rsid w:val="00124818"/>
    <w:rsid w:val="001277B4"/>
    <w:rsid w:val="0013243C"/>
    <w:rsid w:val="00133750"/>
    <w:rsid w:val="00134989"/>
    <w:rsid w:val="001376ED"/>
    <w:rsid w:val="00164372"/>
    <w:rsid w:val="0016516C"/>
    <w:rsid w:val="00180832"/>
    <w:rsid w:val="0019426F"/>
    <w:rsid w:val="001B6D64"/>
    <w:rsid w:val="001C2733"/>
    <w:rsid w:val="001D1310"/>
    <w:rsid w:val="001E2055"/>
    <w:rsid w:val="001F339E"/>
    <w:rsid w:val="0020580A"/>
    <w:rsid w:val="002076FA"/>
    <w:rsid w:val="002210BB"/>
    <w:rsid w:val="00222C38"/>
    <w:rsid w:val="00226449"/>
    <w:rsid w:val="00231784"/>
    <w:rsid w:val="00234B8D"/>
    <w:rsid w:val="0023525C"/>
    <w:rsid w:val="0024159D"/>
    <w:rsid w:val="002478E7"/>
    <w:rsid w:val="00261616"/>
    <w:rsid w:val="00273F71"/>
    <w:rsid w:val="002833DC"/>
    <w:rsid w:val="00284C94"/>
    <w:rsid w:val="00287A81"/>
    <w:rsid w:val="00292C5E"/>
    <w:rsid w:val="002950D9"/>
    <w:rsid w:val="00295903"/>
    <w:rsid w:val="002A1854"/>
    <w:rsid w:val="002B23E9"/>
    <w:rsid w:val="002B3657"/>
    <w:rsid w:val="002B5AED"/>
    <w:rsid w:val="002C362E"/>
    <w:rsid w:val="002C6229"/>
    <w:rsid w:val="002D21D6"/>
    <w:rsid w:val="002D2CE2"/>
    <w:rsid w:val="002D3D06"/>
    <w:rsid w:val="002D621C"/>
    <w:rsid w:val="002E2FDA"/>
    <w:rsid w:val="002E34AE"/>
    <w:rsid w:val="002E648B"/>
    <w:rsid w:val="002E77AC"/>
    <w:rsid w:val="002F13D0"/>
    <w:rsid w:val="002F2EBF"/>
    <w:rsid w:val="002F732F"/>
    <w:rsid w:val="00300F91"/>
    <w:rsid w:val="00304AA0"/>
    <w:rsid w:val="00306D0F"/>
    <w:rsid w:val="0031354C"/>
    <w:rsid w:val="003141F3"/>
    <w:rsid w:val="00326174"/>
    <w:rsid w:val="003339C6"/>
    <w:rsid w:val="003356FC"/>
    <w:rsid w:val="00350D24"/>
    <w:rsid w:val="003614B2"/>
    <w:rsid w:val="003636CD"/>
    <w:rsid w:val="0036415E"/>
    <w:rsid w:val="00364302"/>
    <w:rsid w:val="00375A42"/>
    <w:rsid w:val="003803EB"/>
    <w:rsid w:val="00381793"/>
    <w:rsid w:val="00383115"/>
    <w:rsid w:val="00385505"/>
    <w:rsid w:val="003912DE"/>
    <w:rsid w:val="00392C0B"/>
    <w:rsid w:val="003A4DF9"/>
    <w:rsid w:val="003A734D"/>
    <w:rsid w:val="003C3555"/>
    <w:rsid w:val="003C5EB4"/>
    <w:rsid w:val="003C6FCA"/>
    <w:rsid w:val="003C7C9F"/>
    <w:rsid w:val="003E039C"/>
    <w:rsid w:val="003F32A2"/>
    <w:rsid w:val="004172F4"/>
    <w:rsid w:val="0043459A"/>
    <w:rsid w:val="004440AF"/>
    <w:rsid w:val="00444231"/>
    <w:rsid w:val="004451D4"/>
    <w:rsid w:val="0044579D"/>
    <w:rsid w:val="00454AB4"/>
    <w:rsid w:val="00456EC1"/>
    <w:rsid w:val="00466C84"/>
    <w:rsid w:val="004821D1"/>
    <w:rsid w:val="00482DD0"/>
    <w:rsid w:val="004855E9"/>
    <w:rsid w:val="00491B9F"/>
    <w:rsid w:val="00493218"/>
    <w:rsid w:val="00497C27"/>
    <w:rsid w:val="004A0323"/>
    <w:rsid w:val="004A0D9E"/>
    <w:rsid w:val="004A0DDD"/>
    <w:rsid w:val="004A3BBA"/>
    <w:rsid w:val="004A4292"/>
    <w:rsid w:val="004B19A9"/>
    <w:rsid w:val="004C267D"/>
    <w:rsid w:val="004C2BEB"/>
    <w:rsid w:val="004C3CF8"/>
    <w:rsid w:val="004D3593"/>
    <w:rsid w:val="004E01D4"/>
    <w:rsid w:val="004E7B4C"/>
    <w:rsid w:val="004F2FC1"/>
    <w:rsid w:val="00506A32"/>
    <w:rsid w:val="0052088C"/>
    <w:rsid w:val="00525960"/>
    <w:rsid w:val="00531F45"/>
    <w:rsid w:val="005424F0"/>
    <w:rsid w:val="005511D8"/>
    <w:rsid w:val="0055790A"/>
    <w:rsid w:val="00560549"/>
    <w:rsid w:val="0057270E"/>
    <w:rsid w:val="00572D38"/>
    <w:rsid w:val="00577AFD"/>
    <w:rsid w:val="00582875"/>
    <w:rsid w:val="00583984"/>
    <w:rsid w:val="005843F1"/>
    <w:rsid w:val="00591720"/>
    <w:rsid w:val="00593D40"/>
    <w:rsid w:val="00596B01"/>
    <w:rsid w:val="005A6709"/>
    <w:rsid w:val="005B40EA"/>
    <w:rsid w:val="005C5A1B"/>
    <w:rsid w:val="005C73FA"/>
    <w:rsid w:val="005C76E2"/>
    <w:rsid w:val="005D04FD"/>
    <w:rsid w:val="005D76E7"/>
    <w:rsid w:val="005E0BFF"/>
    <w:rsid w:val="005E19FC"/>
    <w:rsid w:val="005E3B6F"/>
    <w:rsid w:val="00600892"/>
    <w:rsid w:val="00601B00"/>
    <w:rsid w:val="006141A5"/>
    <w:rsid w:val="00622A82"/>
    <w:rsid w:val="00623C24"/>
    <w:rsid w:val="006275E6"/>
    <w:rsid w:val="00634B3D"/>
    <w:rsid w:val="006374F5"/>
    <w:rsid w:val="006375BE"/>
    <w:rsid w:val="006617F7"/>
    <w:rsid w:val="00664092"/>
    <w:rsid w:val="00673DBD"/>
    <w:rsid w:val="00681791"/>
    <w:rsid w:val="00681D9D"/>
    <w:rsid w:val="00683523"/>
    <w:rsid w:val="006901FF"/>
    <w:rsid w:val="00690B43"/>
    <w:rsid w:val="00697396"/>
    <w:rsid w:val="006A7909"/>
    <w:rsid w:val="006C6748"/>
    <w:rsid w:val="006D26E6"/>
    <w:rsid w:val="006D3C4C"/>
    <w:rsid w:val="006D7AA3"/>
    <w:rsid w:val="006E07DD"/>
    <w:rsid w:val="006E49C1"/>
    <w:rsid w:val="006F6A22"/>
    <w:rsid w:val="007016D9"/>
    <w:rsid w:val="007032BA"/>
    <w:rsid w:val="0070517B"/>
    <w:rsid w:val="00706685"/>
    <w:rsid w:val="007152D6"/>
    <w:rsid w:val="007218FF"/>
    <w:rsid w:val="00724FB5"/>
    <w:rsid w:val="007321C0"/>
    <w:rsid w:val="007324B8"/>
    <w:rsid w:val="00734019"/>
    <w:rsid w:val="00734D89"/>
    <w:rsid w:val="00754728"/>
    <w:rsid w:val="007645D7"/>
    <w:rsid w:val="00764D46"/>
    <w:rsid w:val="007667E3"/>
    <w:rsid w:val="007833DF"/>
    <w:rsid w:val="0078668B"/>
    <w:rsid w:val="00796E22"/>
    <w:rsid w:val="007A0AF4"/>
    <w:rsid w:val="007A3AD0"/>
    <w:rsid w:val="007A4F1A"/>
    <w:rsid w:val="007B2335"/>
    <w:rsid w:val="007B2ADC"/>
    <w:rsid w:val="007C5B79"/>
    <w:rsid w:val="007D106D"/>
    <w:rsid w:val="007D54D8"/>
    <w:rsid w:val="007D77B8"/>
    <w:rsid w:val="007E1C67"/>
    <w:rsid w:val="007E204D"/>
    <w:rsid w:val="007E2F7F"/>
    <w:rsid w:val="007E3734"/>
    <w:rsid w:val="007E54C7"/>
    <w:rsid w:val="00802F37"/>
    <w:rsid w:val="00812456"/>
    <w:rsid w:val="00820549"/>
    <w:rsid w:val="00821113"/>
    <w:rsid w:val="008235A8"/>
    <w:rsid w:val="00826421"/>
    <w:rsid w:val="00834606"/>
    <w:rsid w:val="00837837"/>
    <w:rsid w:val="00840D78"/>
    <w:rsid w:val="00843251"/>
    <w:rsid w:val="00856F2E"/>
    <w:rsid w:val="0086787F"/>
    <w:rsid w:val="00875D0F"/>
    <w:rsid w:val="00885056"/>
    <w:rsid w:val="008A443B"/>
    <w:rsid w:val="008A4D78"/>
    <w:rsid w:val="008A52D2"/>
    <w:rsid w:val="008B74E8"/>
    <w:rsid w:val="008B7720"/>
    <w:rsid w:val="008C75DB"/>
    <w:rsid w:val="008D43D2"/>
    <w:rsid w:val="008D528F"/>
    <w:rsid w:val="008D5D93"/>
    <w:rsid w:val="008E2BA8"/>
    <w:rsid w:val="00905189"/>
    <w:rsid w:val="009067A3"/>
    <w:rsid w:val="00912A31"/>
    <w:rsid w:val="00923158"/>
    <w:rsid w:val="00927618"/>
    <w:rsid w:val="0092787B"/>
    <w:rsid w:val="0093213C"/>
    <w:rsid w:val="0093705F"/>
    <w:rsid w:val="009402EC"/>
    <w:rsid w:val="00941E26"/>
    <w:rsid w:val="00947516"/>
    <w:rsid w:val="00960C6D"/>
    <w:rsid w:val="00967A12"/>
    <w:rsid w:val="009737B3"/>
    <w:rsid w:val="00973809"/>
    <w:rsid w:val="00980924"/>
    <w:rsid w:val="0098160D"/>
    <w:rsid w:val="00985D22"/>
    <w:rsid w:val="009908FA"/>
    <w:rsid w:val="00995224"/>
    <w:rsid w:val="009A234F"/>
    <w:rsid w:val="009C05A8"/>
    <w:rsid w:val="009C3A76"/>
    <w:rsid w:val="009C7F80"/>
    <w:rsid w:val="009D71B7"/>
    <w:rsid w:val="009E11BD"/>
    <w:rsid w:val="009E1253"/>
    <w:rsid w:val="009E4F93"/>
    <w:rsid w:val="009E74E3"/>
    <w:rsid w:val="009F1AE8"/>
    <w:rsid w:val="00A011EC"/>
    <w:rsid w:val="00A139A9"/>
    <w:rsid w:val="00A144BE"/>
    <w:rsid w:val="00A14BE5"/>
    <w:rsid w:val="00A17ECF"/>
    <w:rsid w:val="00A236D4"/>
    <w:rsid w:val="00A30F85"/>
    <w:rsid w:val="00A319A4"/>
    <w:rsid w:val="00A370AC"/>
    <w:rsid w:val="00A41AA7"/>
    <w:rsid w:val="00A4533D"/>
    <w:rsid w:val="00A45D00"/>
    <w:rsid w:val="00A475C9"/>
    <w:rsid w:val="00A5795D"/>
    <w:rsid w:val="00A74369"/>
    <w:rsid w:val="00A75D50"/>
    <w:rsid w:val="00A90641"/>
    <w:rsid w:val="00A913A3"/>
    <w:rsid w:val="00A93E06"/>
    <w:rsid w:val="00A96993"/>
    <w:rsid w:val="00AA3BF9"/>
    <w:rsid w:val="00AA51DB"/>
    <w:rsid w:val="00AA6050"/>
    <w:rsid w:val="00AA6679"/>
    <w:rsid w:val="00AB51DF"/>
    <w:rsid w:val="00AC4ED0"/>
    <w:rsid w:val="00AD69DF"/>
    <w:rsid w:val="00AD77D7"/>
    <w:rsid w:val="00AF75E0"/>
    <w:rsid w:val="00B00380"/>
    <w:rsid w:val="00B026C3"/>
    <w:rsid w:val="00B262E5"/>
    <w:rsid w:val="00B33B7A"/>
    <w:rsid w:val="00B36608"/>
    <w:rsid w:val="00B43F5F"/>
    <w:rsid w:val="00B4689E"/>
    <w:rsid w:val="00B51846"/>
    <w:rsid w:val="00B51D3C"/>
    <w:rsid w:val="00B5231E"/>
    <w:rsid w:val="00B5591F"/>
    <w:rsid w:val="00B56CC3"/>
    <w:rsid w:val="00B56D64"/>
    <w:rsid w:val="00B60858"/>
    <w:rsid w:val="00B66D8A"/>
    <w:rsid w:val="00B704F5"/>
    <w:rsid w:val="00B776CB"/>
    <w:rsid w:val="00B9758F"/>
    <w:rsid w:val="00BA1684"/>
    <w:rsid w:val="00BA4E73"/>
    <w:rsid w:val="00BB4F46"/>
    <w:rsid w:val="00BC0A89"/>
    <w:rsid w:val="00BD3F3C"/>
    <w:rsid w:val="00BD54AA"/>
    <w:rsid w:val="00BF1C4E"/>
    <w:rsid w:val="00C07BAA"/>
    <w:rsid w:val="00C10120"/>
    <w:rsid w:val="00C1060F"/>
    <w:rsid w:val="00C17567"/>
    <w:rsid w:val="00C247AD"/>
    <w:rsid w:val="00C3690A"/>
    <w:rsid w:val="00C43E6B"/>
    <w:rsid w:val="00C46624"/>
    <w:rsid w:val="00C5440A"/>
    <w:rsid w:val="00C662D4"/>
    <w:rsid w:val="00C6712B"/>
    <w:rsid w:val="00C7564B"/>
    <w:rsid w:val="00C84B16"/>
    <w:rsid w:val="00C90C69"/>
    <w:rsid w:val="00CA09FB"/>
    <w:rsid w:val="00CA13EA"/>
    <w:rsid w:val="00CB1D65"/>
    <w:rsid w:val="00CB2812"/>
    <w:rsid w:val="00CC1FEB"/>
    <w:rsid w:val="00CD730D"/>
    <w:rsid w:val="00CE605B"/>
    <w:rsid w:val="00CF0474"/>
    <w:rsid w:val="00CF382E"/>
    <w:rsid w:val="00CF3885"/>
    <w:rsid w:val="00D048E6"/>
    <w:rsid w:val="00D13610"/>
    <w:rsid w:val="00D261E4"/>
    <w:rsid w:val="00D27739"/>
    <w:rsid w:val="00D27B89"/>
    <w:rsid w:val="00D33FA7"/>
    <w:rsid w:val="00D455E0"/>
    <w:rsid w:val="00D52A2F"/>
    <w:rsid w:val="00D62442"/>
    <w:rsid w:val="00D64EBB"/>
    <w:rsid w:val="00D65F62"/>
    <w:rsid w:val="00D70DBF"/>
    <w:rsid w:val="00D714A9"/>
    <w:rsid w:val="00D72B82"/>
    <w:rsid w:val="00D757A8"/>
    <w:rsid w:val="00D8503E"/>
    <w:rsid w:val="00D9248C"/>
    <w:rsid w:val="00D93A32"/>
    <w:rsid w:val="00D96D90"/>
    <w:rsid w:val="00DA0297"/>
    <w:rsid w:val="00DA3EA7"/>
    <w:rsid w:val="00DA66D2"/>
    <w:rsid w:val="00DB592F"/>
    <w:rsid w:val="00DC2839"/>
    <w:rsid w:val="00DC3AA5"/>
    <w:rsid w:val="00DC792E"/>
    <w:rsid w:val="00DD2F30"/>
    <w:rsid w:val="00DE185B"/>
    <w:rsid w:val="00DE5B7E"/>
    <w:rsid w:val="00DF067C"/>
    <w:rsid w:val="00DF454E"/>
    <w:rsid w:val="00E011A6"/>
    <w:rsid w:val="00E04222"/>
    <w:rsid w:val="00E04347"/>
    <w:rsid w:val="00E04E9A"/>
    <w:rsid w:val="00E05A1B"/>
    <w:rsid w:val="00E13960"/>
    <w:rsid w:val="00E14E4B"/>
    <w:rsid w:val="00E155D7"/>
    <w:rsid w:val="00E327E6"/>
    <w:rsid w:val="00E415F4"/>
    <w:rsid w:val="00E44804"/>
    <w:rsid w:val="00E64FC3"/>
    <w:rsid w:val="00E652AF"/>
    <w:rsid w:val="00E659E9"/>
    <w:rsid w:val="00E756FA"/>
    <w:rsid w:val="00E7769E"/>
    <w:rsid w:val="00E827D8"/>
    <w:rsid w:val="00E84FF1"/>
    <w:rsid w:val="00E85D45"/>
    <w:rsid w:val="00E865C6"/>
    <w:rsid w:val="00E87330"/>
    <w:rsid w:val="00EA13B0"/>
    <w:rsid w:val="00EB6373"/>
    <w:rsid w:val="00EC1A84"/>
    <w:rsid w:val="00EC2F5A"/>
    <w:rsid w:val="00ED55CD"/>
    <w:rsid w:val="00EE1B72"/>
    <w:rsid w:val="00EE788A"/>
    <w:rsid w:val="00EF3D65"/>
    <w:rsid w:val="00F0526E"/>
    <w:rsid w:val="00F141DD"/>
    <w:rsid w:val="00F16746"/>
    <w:rsid w:val="00F16B89"/>
    <w:rsid w:val="00F2505F"/>
    <w:rsid w:val="00F33CD0"/>
    <w:rsid w:val="00F36847"/>
    <w:rsid w:val="00F460AE"/>
    <w:rsid w:val="00F465D4"/>
    <w:rsid w:val="00F517AB"/>
    <w:rsid w:val="00F61721"/>
    <w:rsid w:val="00F64356"/>
    <w:rsid w:val="00F9228B"/>
    <w:rsid w:val="00F96CDB"/>
    <w:rsid w:val="00FA50AF"/>
    <w:rsid w:val="00FB23B4"/>
    <w:rsid w:val="00FB7D52"/>
    <w:rsid w:val="00FC3095"/>
    <w:rsid w:val="00FD28BF"/>
    <w:rsid w:val="00FD5BF0"/>
    <w:rsid w:val="00FD6BE5"/>
    <w:rsid w:val="00FD79C5"/>
    <w:rsid w:val="00FE1501"/>
    <w:rsid w:val="00FE4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43C"/>
    <w:rPr>
      <w:rFonts w:ascii="Antiqua" w:eastAsia="Times New Roman" w:hAnsi="Antiqua"/>
      <w:sz w:val="26"/>
      <w:lang w:val="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13243C"/>
    <w:pPr>
      <w:spacing w:before="120"/>
      <w:ind w:firstLine="567"/>
    </w:pPr>
  </w:style>
  <w:style w:type="paragraph" w:customStyle="1" w:styleId="a4">
    <w:name w:val="Назва документа"/>
    <w:basedOn w:val="a"/>
    <w:next w:val="a3"/>
    <w:uiPriority w:val="99"/>
    <w:rsid w:val="0013243C"/>
    <w:pPr>
      <w:keepNext/>
      <w:keepLines/>
      <w:spacing w:before="240" w:after="240"/>
      <w:jc w:val="center"/>
    </w:pPr>
    <w:rPr>
      <w:b/>
    </w:rPr>
  </w:style>
  <w:style w:type="paragraph" w:styleId="a5">
    <w:name w:val="No Spacing"/>
    <w:uiPriority w:val="1"/>
    <w:qFormat/>
    <w:rsid w:val="0013243C"/>
    <w:rPr>
      <w:rFonts w:ascii="Antiqua" w:eastAsia="Times New Roman" w:hAnsi="Antiqua"/>
      <w:sz w:val="26"/>
      <w:lang w:val="uk-UA"/>
    </w:rPr>
  </w:style>
  <w:style w:type="character" w:styleId="a6">
    <w:name w:val="Hyperlink"/>
    <w:uiPriority w:val="99"/>
    <w:unhideWhenUsed/>
    <w:rsid w:val="0013243C"/>
    <w:rPr>
      <w:color w:val="0000FF"/>
      <w:u w:val="single"/>
    </w:rPr>
  </w:style>
  <w:style w:type="paragraph" w:styleId="a7">
    <w:name w:val="List Paragraph"/>
    <w:basedOn w:val="a"/>
    <w:uiPriority w:val="34"/>
    <w:qFormat/>
    <w:rsid w:val="000E659C"/>
    <w:pPr>
      <w:spacing w:after="200" w:line="276" w:lineRule="auto"/>
      <w:ind w:left="720"/>
      <w:contextualSpacing/>
    </w:pPr>
    <w:rPr>
      <w:rFonts w:ascii="Calibri" w:eastAsia="Calibri" w:hAnsi="Calibri"/>
      <w:sz w:val="22"/>
      <w:szCs w:val="22"/>
      <w:lang w:val="ru-RU" w:eastAsia="en-US"/>
    </w:rPr>
  </w:style>
  <w:style w:type="paragraph" w:styleId="a8">
    <w:name w:val="header"/>
    <w:basedOn w:val="a"/>
    <w:link w:val="a9"/>
    <w:uiPriority w:val="99"/>
    <w:unhideWhenUsed/>
    <w:rsid w:val="002478E7"/>
    <w:pPr>
      <w:tabs>
        <w:tab w:val="center" w:pos="4677"/>
        <w:tab w:val="right" w:pos="9355"/>
      </w:tabs>
    </w:pPr>
    <w:rPr>
      <w:lang w:val="x-none"/>
    </w:rPr>
  </w:style>
  <w:style w:type="character" w:customStyle="1" w:styleId="a9">
    <w:name w:val="Верхний колонтитул Знак"/>
    <w:link w:val="a8"/>
    <w:uiPriority w:val="99"/>
    <w:rsid w:val="002478E7"/>
    <w:rPr>
      <w:rFonts w:ascii="Antiqua" w:eastAsia="Times New Roman" w:hAnsi="Antiqua" w:cs="Times New Roman"/>
      <w:sz w:val="26"/>
      <w:szCs w:val="20"/>
      <w:lang w:eastAsia="ru-RU"/>
    </w:rPr>
  </w:style>
  <w:style w:type="paragraph" w:styleId="aa">
    <w:name w:val="footer"/>
    <w:basedOn w:val="a"/>
    <w:link w:val="ab"/>
    <w:uiPriority w:val="99"/>
    <w:unhideWhenUsed/>
    <w:rsid w:val="002478E7"/>
    <w:pPr>
      <w:tabs>
        <w:tab w:val="center" w:pos="4677"/>
        <w:tab w:val="right" w:pos="9355"/>
      </w:tabs>
    </w:pPr>
    <w:rPr>
      <w:lang w:val="x-none"/>
    </w:rPr>
  </w:style>
  <w:style w:type="character" w:customStyle="1" w:styleId="ab">
    <w:name w:val="Нижний колонтитул Знак"/>
    <w:link w:val="aa"/>
    <w:uiPriority w:val="99"/>
    <w:rsid w:val="002478E7"/>
    <w:rPr>
      <w:rFonts w:ascii="Antiqua" w:eastAsia="Times New Roman" w:hAnsi="Antiqua" w:cs="Times New Roman"/>
      <w:sz w:val="26"/>
      <w:szCs w:val="20"/>
      <w:lang w:eastAsia="ru-RU"/>
    </w:rPr>
  </w:style>
  <w:style w:type="character" w:customStyle="1" w:styleId="rvts44">
    <w:name w:val="rvts44"/>
    <w:basedOn w:val="a0"/>
    <w:rsid w:val="00D048E6"/>
  </w:style>
  <w:style w:type="character" w:styleId="ac">
    <w:name w:val="Strong"/>
    <w:uiPriority w:val="22"/>
    <w:qFormat/>
    <w:rsid w:val="00A144BE"/>
    <w:rPr>
      <w:b/>
      <w:bCs/>
    </w:rPr>
  </w:style>
  <w:style w:type="character" w:styleId="ad">
    <w:name w:val="Emphasis"/>
    <w:uiPriority w:val="20"/>
    <w:qFormat/>
    <w:rsid w:val="00A144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43C"/>
    <w:rPr>
      <w:rFonts w:ascii="Antiqua" w:eastAsia="Times New Roman" w:hAnsi="Antiqua"/>
      <w:sz w:val="26"/>
      <w:lang w:val="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13243C"/>
    <w:pPr>
      <w:spacing w:before="120"/>
      <w:ind w:firstLine="567"/>
    </w:pPr>
  </w:style>
  <w:style w:type="paragraph" w:customStyle="1" w:styleId="a4">
    <w:name w:val="Назва документа"/>
    <w:basedOn w:val="a"/>
    <w:next w:val="a3"/>
    <w:uiPriority w:val="99"/>
    <w:rsid w:val="0013243C"/>
    <w:pPr>
      <w:keepNext/>
      <w:keepLines/>
      <w:spacing w:before="240" w:after="240"/>
      <w:jc w:val="center"/>
    </w:pPr>
    <w:rPr>
      <w:b/>
    </w:rPr>
  </w:style>
  <w:style w:type="paragraph" w:styleId="a5">
    <w:name w:val="No Spacing"/>
    <w:uiPriority w:val="1"/>
    <w:qFormat/>
    <w:rsid w:val="0013243C"/>
    <w:rPr>
      <w:rFonts w:ascii="Antiqua" w:eastAsia="Times New Roman" w:hAnsi="Antiqua"/>
      <w:sz w:val="26"/>
      <w:lang w:val="uk-UA"/>
    </w:rPr>
  </w:style>
  <w:style w:type="character" w:styleId="a6">
    <w:name w:val="Hyperlink"/>
    <w:uiPriority w:val="99"/>
    <w:unhideWhenUsed/>
    <w:rsid w:val="0013243C"/>
    <w:rPr>
      <w:color w:val="0000FF"/>
      <w:u w:val="single"/>
    </w:rPr>
  </w:style>
  <w:style w:type="paragraph" w:styleId="a7">
    <w:name w:val="List Paragraph"/>
    <w:basedOn w:val="a"/>
    <w:uiPriority w:val="34"/>
    <w:qFormat/>
    <w:rsid w:val="000E659C"/>
    <w:pPr>
      <w:spacing w:after="200" w:line="276" w:lineRule="auto"/>
      <w:ind w:left="720"/>
      <w:contextualSpacing/>
    </w:pPr>
    <w:rPr>
      <w:rFonts w:ascii="Calibri" w:eastAsia="Calibri" w:hAnsi="Calibri"/>
      <w:sz w:val="22"/>
      <w:szCs w:val="22"/>
      <w:lang w:val="ru-RU" w:eastAsia="en-US"/>
    </w:rPr>
  </w:style>
  <w:style w:type="paragraph" w:styleId="a8">
    <w:name w:val="header"/>
    <w:basedOn w:val="a"/>
    <w:link w:val="a9"/>
    <w:uiPriority w:val="99"/>
    <w:unhideWhenUsed/>
    <w:rsid w:val="002478E7"/>
    <w:pPr>
      <w:tabs>
        <w:tab w:val="center" w:pos="4677"/>
        <w:tab w:val="right" w:pos="9355"/>
      </w:tabs>
    </w:pPr>
    <w:rPr>
      <w:lang w:val="x-none"/>
    </w:rPr>
  </w:style>
  <w:style w:type="character" w:customStyle="1" w:styleId="a9">
    <w:name w:val="Верхний колонтитул Знак"/>
    <w:link w:val="a8"/>
    <w:uiPriority w:val="99"/>
    <w:rsid w:val="002478E7"/>
    <w:rPr>
      <w:rFonts w:ascii="Antiqua" w:eastAsia="Times New Roman" w:hAnsi="Antiqua" w:cs="Times New Roman"/>
      <w:sz w:val="26"/>
      <w:szCs w:val="20"/>
      <w:lang w:eastAsia="ru-RU"/>
    </w:rPr>
  </w:style>
  <w:style w:type="paragraph" w:styleId="aa">
    <w:name w:val="footer"/>
    <w:basedOn w:val="a"/>
    <w:link w:val="ab"/>
    <w:uiPriority w:val="99"/>
    <w:unhideWhenUsed/>
    <w:rsid w:val="002478E7"/>
    <w:pPr>
      <w:tabs>
        <w:tab w:val="center" w:pos="4677"/>
        <w:tab w:val="right" w:pos="9355"/>
      </w:tabs>
    </w:pPr>
    <w:rPr>
      <w:lang w:val="x-none"/>
    </w:rPr>
  </w:style>
  <w:style w:type="character" w:customStyle="1" w:styleId="ab">
    <w:name w:val="Нижний колонтитул Знак"/>
    <w:link w:val="aa"/>
    <w:uiPriority w:val="99"/>
    <w:rsid w:val="002478E7"/>
    <w:rPr>
      <w:rFonts w:ascii="Antiqua" w:eastAsia="Times New Roman" w:hAnsi="Antiqua" w:cs="Times New Roman"/>
      <w:sz w:val="26"/>
      <w:szCs w:val="20"/>
      <w:lang w:eastAsia="ru-RU"/>
    </w:rPr>
  </w:style>
  <w:style w:type="character" w:customStyle="1" w:styleId="rvts44">
    <w:name w:val="rvts44"/>
    <w:basedOn w:val="a0"/>
    <w:rsid w:val="00D048E6"/>
  </w:style>
  <w:style w:type="character" w:styleId="ac">
    <w:name w:val="Strong"/>
    <w:uiPriority w:val="22"/>
    <w:qFormat/>
    <w:rsid w:val="00A144BE"/>
    <w:rPr>
      <w:b/>
      <w:bCs/>
    </w:rPr>
  </w:style>
  <w:style w:type="character" w:styleId="ad">
    <w:name w:val="Emphasis"/>
    <w:uiPriority w:val="20"/>
    <w:qFormat/>
    <w:rsid w:val="00A144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463001">
      <w:bodyDiv w:val="1"/>
      <w:marLeft w:val="0"/>
      <w:marRight w:val="0"/>
      <w:marTop w:val="0"/>
      <w:marBottom w:val="0"/>
      <w:divBdr>
        <w:top w:val="none" w:sz="0" w:space="0" w:color="auto"/>
        <w:left w:val="none" w:sz="0" w:space="0" w:color="auto"/>
        <w:bottom w:val="none" w:sz="0" w:space="0" w:color="auto"/>
        <w:right w:val="none" w:sz="0" w:space="0" w:color="auto"/>
      </w:divBdr>
    </w:div>
    <w:div w:id="1032807469">
      <w:bodyDiv w:val="1"/>
      <w:marLeft w:val="0"/>
      <w:marRight w:val="0"/>
      <w:marTop w:val="0"/>
      <w:marBottom w:val="0"/>
      <w:divBdr>
        <w:top w:val="none" w:sz="0" w:space="0" w:color="auto"/>
        <w:left w:val="none" w:sz="0" w:space="0" w:color="auto"/>
        <w:bottom w:val="none" w:sz="0" w:space="0" w:color="auto"/>
        <w:right w:val="none" w:sz="0" w:space="0" w:color="auto"/>
      </w:divBdr>
    </w:div>
    <w:div w:id="183372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vodokanal.kiev.ua" TargetMode="External"/><Relationship Id="rId4" Type="http://schemas.microsoft.com/office/2007/relationships/stylesWithEffects" Target="stylesWithEffects.xml"/><Relationship Id="rId9" Type="http://schemas.openxmlformats.org/officeDocument/2006/relationships/hyperlink" Target="https://vodokanal.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173E9-E312-45EA-BC6B-F290A883C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5734</Words>
  <Characters>32686</Characters>
  <Application>Microsoft Office Word</Application>
  <DocSecurity>0</DocSecurity>
  <Lines>272</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38344</CharactersWithSpaces>
  <SharedDoc>false</SharedDoc>
  <HLinks>
    <vt:vector size="12" baseType="variant">
      <vt:variant>
        <vt:i4>7995514</vt:i4>
      </vt:variant>
      <vt:variant>
        <vt:i4>3</vt:i4>
      </vt:variant>
      <vt:variant>
        <vt:i4>0</vt:i4>
      </vt:variant>
      <vt:variant>
        <vt:i4>5</vt:i4>
      </vt:variant>
      <vt:variant>
        <vt:lpwstr>https://vodokanal.kiev.ua/</vt:lpwstr>
      </vt:variant>
      <vt:variant>
        <vt:lpwstr/>
      </vt:variant>
      <vt:variant>
        <vt:i4>7995514</vt:i4>
      </vt:variant>
      <vt:variant>
        <vt:i4>0</vt:i4>
      </vt:variant>
      <vt:variant>
        <vt:i4>0</vt:i4>
      </vt:variant>
      <vt:variant>
        <vt:i4>5</vt:i4>
      </vt:variant>
      <vt:variant>
        <vt:lpwstr>https://vodokanal.kiev.ua/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nderkach</dc:creator>
  <cp:lastModifiedBy>Пользователь Windows</cp:lastModifiedBy>
  <cp:revision>2</cp:revision>
  <cp:lastPrinted>2022-05-26T12:09:00Z</cp:lastPrinted>
  <dcterms:created xsi:type="dcterms:W3CDTF">2025-12-16T12:42:00Z</dcterms:created>
  <dcterms:modified xsi:type="dcterms:W3CDTF">2025-12-16T12:42:00Z</dcterms:modified>
</cp:coreProperties>
</file>